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1"/>
        </w:rPr>
      </w:pPr>
      <w:bookmarkStart w:id="0" w:name="_GoBack"/>
    </w:p>
    <w:bookmarkEnd w:id="0"/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询问记录</w:t>
      </w:r>
    </w:p>
    <w:p>
      <w:pPr>
        <w:rPr>
          <w:szCs w:val="21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受理编号：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询问人：</w:t>
      </w:r>
      <w:r>
        <w:rPr>
          <w:sz w:val="24"/>
          <w:szCs w:val="24"/>
          <w:u w:val="single"/>
        </w:rPr>
        <w:t xml:space="preserve">                    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申请登记事项是否为申请人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真实意思表示？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回答：（请填写是或否）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申请登记的不动产是共有，还是单独所有？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回答： （请填写共有或单独所有）  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申请登记的不动产是按份共有，还是共同共有？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回答： (共有情况下，请填写是按份共有或共同共有)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申请登记的不动产共有份额情况？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回答：（按份共有情况下，请填写具体份额。共同共有人不填写本栏）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5．</w:t>
      </w:r>
      <w:r>
        <w:rPr>
          <w:sz w:val="24"/>
          <w:szCs w:val="24"/>
        </w:rPr>
        <w:t>申请本次转移登记时，其他按份共有人是否同意。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回答：（受让人为其他按份共有人以外的第三人时填写）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6．</w:t>
      </w:r>
      <w:r>
        <w:rPr>
          <w:sz w:val="24"/>
          <w:szCs w:val="24"/>
        </w:rPr>
        <w:t>申请异议登记时，权利人是否不同意办理更正登记？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回答：（申请异议登记时填写，申请其他登记不填写本栏）                  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7．</w:t>
      </w:r>
      <w:r>
        <w:rPr>
          <w:sz w:val="24"/>
          <w:szCs w:val="24"/>
        </w:rPr>
        <w:t>申请异议登记时，是否已知悉异议不当应承担的责任？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回答：（申请异议登记时填写，申请其他登记不填写本栏）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其他需要询问的有关事项：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经被询问人确认，以上询问事项均回答真实、无误。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>被询问人签名（签章）：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年    月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</Pages>
  <Words>162</Words>
  <Characters>930</Characters>
  <Lines>7</Lines>
  <Paragraphs>2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2018-07-31T08:15:00Z</dcterms:created>
  <dc:creator>iCura</dc:creator>
  <cp:lastModifiedBy>Administrator</cp:lastModifiedBy>
  <cp:lastPrinted>2021-12-25T02:32:59Z</cp:lastPrinted>
  <dcterms:modified xsi:type="dcterms:W3CDTF">2021-12-25T02:33:31Z</dcterms:modified>
  <dc:title>询问记录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