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简体" w:eastAsia="方正小标宋简体" w:cs="方正小标宋简体"/>
          <w:b w:val="0"/>
          <w:bCs w:val="0"/>
          <w:color w:val="000000"/>
          <w:spacing w:val="0"/>
          <w:sz w:val="44"/>
          <w:szCs w:val="44"/>
          <w:lang w:eastAsia="zh-CN" w:bidi="ar-SA"/>
        </w:rPr>
      </w:pPr>
      <w:r>
        <w:rPr>
          <w:rFonts w:hint="eastAsia" w:ascii="方正小标宋简体" w:eastAsia="方正小标宋简体" w:cs="方正小标宋简体"/>
          <w:b w:val="0"/>
          <w:bCs w:val="0"/>
          <w:color w:val="000000"/>
          <w:spacing w:val="0"/>
          <w:sz w:val="44"/>
          <w:szCs w:val="44"/>
          <w:lang w:eastAsia="zh-CN" w:bidi="ar-SA"/>
        </w:rPr>
        <w:t>临汾市规划和自然资源局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eastAsia="方正小标宋简体" w:cs="方正小标宋简体"/>
          <w:b w:val="0"/>
          <w:bCs w:val="0"/>
          <w:color w:val="000000"/>
          <w:spacing w:val="0"/>
          <w:sz w:val="44"/>
          <w:szCs w:val="44"/>
          <w:lang w:val="en-US" w:eastAsia="zh-CN" w:bidi="ar-SA"/>
        </w:rPr>
      </w:pPr>
      <w:r>
        <w:rPr>
          <w:rFonts w:hint="eastAsia" w:ascii="方正小标宋简体" w:eastAsia="方正小标宋简体" w:cs="方正小标宋简体"/>
          <w:b w:val="0"/>
          <w:bCs w:val="0"/>
          <w:color w:val="000000"/>
          <w:spacing w:val="0"/>
          <w:sz w:val="44"/>
          <w:szCs w:val="44"/>
          <w:lang w:val="en-US" w:eastAsia="zh-CN" w:bidi="ar-SA"/>
        </w:rPr>
        <w:t>《规划和自然资源综合执法专项费用（违法实地测绘费）项目》公开选择政府采购代理机构公告</w:t>
      </w:r>
    </w:p>
    <w:p>
      <w:pPr>
        <w:pStyle w:val="4"/>
        <w:rPr>
          <w:rFonts w:hint="eastAsia"/>
          <w:lang w:val="en-US" w:eastAsia="zh-CN"/>
        </w:rPr>
      </w:pPr>
    </w:p>
    <w:p>
      <w:pPr>
        <w:pStyle w:val="4"/>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640" w:firstLineChars="200"/>
        <w:jc w:val="both"/>
        <w:textAlignment w:val="auto"/>
        <w:rPr>
          <w:rFonts w:hint="eastAsia" w:ascii="方正仿宋_GBK" w:hAnsi="方正仿宋_GBK" w:eastAsia="方正仿宋_GBK" w:cs="方正仿宋_GBK"/>
          <w:b w:val="0"/>
          <w:bCs w:val="0"/>
          <w:color w:val="000000"/>
          <w:spacing w:val="0"/>
          <w:kern w:val="0"/>
          <w:sz w:val="32"/>
          <w:szCs w:val="32"/>
          <w:lang w:val="en-US" w:eastAsia="zh-CN" w:bidi="ar-SA"/>
        </w:rPr>
      </w:pPr>
      <w:r>
        <w:rPr>
          <w:rFonts w:hint="eastAsia" w:ascii="方正仿宋_GBK" w:hAnsi="方正仿宋_GBK" w:eastAsia="方正仿宋_GBK" w:cs="方正仿宋_GBK"/>
          <w:b w:val="0"/>
          <w:bCs w:val="0"/>
          <w:color w:val="000000"/>
          <w:spacing w:val="0"/>
          <w:kern w:val="0"/>
          <w:sz w:val="32"/>
          <w:szCs w:val="32"/>
          <w:lang w:val="en-US" w:eastAsia="zh-CN" w:bidi="ar-SA"/>
        </w:rPr>
        <w:t>临汾市规划和自然资源局《规划和自然资源综合执法专项费用（违法实地测绘费）项目》公开选择政府采购代理机构，兹邀请符合条件的采购代理机构参加密封投标。</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方正仿宋_GBK" w:hAnsi="方正仿宋_GBK" w:eastAsia="方正仿宋_GBK" w:cs="方正仿宋_GBK"/>
          <w:sz w:val="32"/>
          <w:szCs w:val="32"/>
          <w:lang w:eastAsia="zh-CN" w:bidi="ar-SA"/>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textAlignment w:val="auto"/>
        <w:rPr>
          <w:rFonts w:hint="eastAsia" w:ascii="方正仿宋_GBK" w:hAnsi="方正仿宋_GBK" w:eastAsia="方正仿宋_GBK" w:cs="方正仿宋_GBK"/>
          <w:sz w:val="32"/>
          <w:szCs w:val="32"/>
          <w:lang w:eastAsia="zh-CN" w:bidi="ar-SA"/>
        </w:rPr>
      </w:pPr>
      <w:r>
        <w:rPr>
          <w:rFonts w:hint="eastAsia" w:ascii="方正仿宋_GBK" w:hAnsi="方正仿宋_GBK" w:eastAsia="方正仿宋_GBK" w:cs="方正仿宋_GBK"/>
          <w:sz w:val="32"/>
          <w:szCs w:val="32"/>
          <w:lang w:eastAsia="zh-CN" w:bidi="ar-SA"/>
        </w:rPr>
        <w:t>附件：磋商文件</w:t>
      </w:r>
    </w:p>
    <w:p>
      <w:pPr>
        <w:pStyle w:val="6"/>
        <w:keepNext w:val="0"/>
        <w:keepLines w:val="0"/>
        <w:widowControl/>
        <w:suppressLineNumbers w:val="0"/>
        <w:spacing w:before="0" w:beforeAutospacing="0" w:after="0" w:afterAutospacing="0" w:line="368" w:lineRule="atLeast"/>
        <w:ind w:left="0" w:right="0"/>
        <w:rPr>
          <w:rFonts w:hint="eastAsia" w:ascii="方正仿宋_GBK" w:hAnsi="方正仿宋_GBK" w:eastAsia="方正仿宋_GBK" w:cs="方正仿宋_GBK"/>
          <w:sz w:val="32"/>
          <w:szCs w:val="32"/>
          <w:lang w:bidi="ar-SA"/>
        </w:rPr>
      </w:pPr>
    </w:p>
    <w:p>
      <w:pPr>
        <w:pStyle w:val="6"/>
        <w:spacing w:before="0" w:beforeAutospacing="0" w:after="0" w:afterAutospacing="0" w:line="420" w:lineRule="atLeast"/>
        <w:ind w:right="0" w:firstLine="3520" w:firstLineChars="1100"/>
        <w:jc w:val="both"/>
        <w:rPr>
          <w:rFonts w:hint="eastAsia" w:ascii="方正仿宋_GBK" w:hAnsi="方正仿宋_GBK" w:eastAsia="方正仿宋_GBK" w:cs="方正仿宋_GBK"/>
          <w:color w:val="000000"/>
          <w:spacing w:val="0"/>
          <w:sz w:val="32"/>
          <w:szCs w:val="32"/>
          <w:lang w:eastAsia="zh-CN"/>
        </w:rPr>
      </w:pPr>
      <w:r>
        <w:rPr>
          <w:rFonts w:hint="eastAsia" w:ascii="方正仿宋_GBK" w:hAnsi="方正仿宋_GBK" w:eastAsia="方正仿宋_GBK" w:cs="方正仿宋_GBK"/>
          <w:color w:val="000000"/>
          <w:spacing w:val="0"/>
          <w:sz w:val="32"/>
          <w:szCs w:val="32"/>
        </w:rPr>
        <w:t>临汾市规划和自然资源</w:t>
      </w:r>
      <w:r>
        <w:rPr>
          <w:rFonts w:hint="eastAsia" w:ascii="方正仿宋_GBK" w:hAnsi="方正仿宋_GBK" w:eastAsia="方正仿宋_GBK" w:cs="方正仿宋_GBK"/>
          <w:color w:val="000000"/>
          <w:spacing w:val="0"/>
          <w:sz w:val="32"/>
          <w:szCs w:val="32"/>
          <w:lang w:eastAsia="zh-CN"/>
        </w:rPr>
        <w:t>局</w:t>
      </w:r>
    </w:p>
    <w:p>
      <w:pPr>
        <w:pStyle w:val="6"/>
        <w:keepNext w:val="0"/>
        <w:keepLines w:val="0"/>
        <w:widowControl/>
        <w:suppressLineNumbers w:val="0"/>
        <w:spacing w:before="0" w:beforeAutospacing="0" w:after="0" w:afterAutospacing="0" w:line="368" w:lineRule="atLeast"/>
        <w:ind w:left="0" w:right="0"/>
        <w:jc w:val="center"/>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color w:val="000000"/>
          <w:spacing w:val="0"/>
          <w:sz w:val="32"/>
          <w:szCs w:val="32"/>
          <w:lang w:val="en-US" w:eastAsia="zh-CN" w:bidi="ar-SA"/>
        </w:rPr>
        <w:t xml:space="preserve">              </w:t>
      </w:r>
      <w:r>
        <w:rPr>
          <w:rFonts w:hint="eastAsia" w:ascii="方正仿宋_GBK" w:hAnsi="方正仿宋_GBK" w:eastAsia="方正仿宋_GBK" w:cs="方正仿宋_GBK"/>
          <w:color w:val="000000"/>
          <w:spacing w:val="0"/>
          <w:sz w:val="32"/>
          <w:szCs w:val="32"/>
          <w:lang w:bidi="ar-SA"/>
        </w:rPr>
        <w:t>202</w:t>
      </w:r>
      <w:r>
        <w:rPr>
          <w:rFonts w:hint="default" w:ascii="方正仿宋_GBK" w:hAnsi="方正仿宋_GBK" w:eastAsia="方正仿宋_GBK" w:cs="方正仿宋_GBK"/>
          <w:color w:val="000000"/>
          <w:spacing w:val="0"/>
          <w:sz w:val="32"/>
          <w:szCs w:val="32"/>
          <w:lang w:val="en" w:bidi="ar-SA"/>
        </w:rPr>
        <w:t>3</w:t>
      </w:r>
      <w:r>
        <w:rPr>
          <w:rFonts w:hint="eastAsia" w:ascii="方正仿宋_GBK" w:hAnsi="方正仿宋_GBK" w:eastAsia="方正仿宋_GBK" w:cs="方正仿宋_GBK"/>
          <w:color w:val="auto"/>
          <w:spacing w:val="0"/>
          <w:sz w:val="32"/>
          <w:szCs w:val="32"/>
          <w:lang w:bidi="ar-SA"/>
        </w:rPr>
        <w:t>年</w:t>
      </w:r>
      <w:r>
        <w:rPr>
          <w:rFonts w:hint="default" w:ascii="方正仿宋_GBK" w:hAnsi="方正仿宋_GBK" w:eastAsia="方正仿宋_GBK" w:cs="方正仿宋_GBK"/>
          <w:color w:val="auto"/>
          <w:spacing w:val="0"/>
          <w:sz w:val="32"/>
          <w:szCs w:val="32"/>
          <w:lang w:val="en" w:bidi="ar-SA"/>
        </w:rPr>
        <w:t>4</w:t>
      </w:r>
      <w:r>
        <w:rPr>
          <w:rFonts w:hint="eastAsia" w:ascii="方正仿宋_GBK" w:hAnsi="方正仿宋_GBK" w:eastAsia="方正仿宋_GBK" w:cs="方正仿宋_GBK"/>
          <w:color w:val="auto"/>
          <w:spacing w:val="0"/>
          <w:sz w:val="32"/>
          <w:szCs w:val="32"/>
          <w:lang w:bidi="ar-SA"/>
        </w:rPr>
        <w:t>月</w:t>
      </w:r>
      <w:r>
        <w:rPr>
          <w:rFonts w:hint="default" w:ascii="方正仿宋_GBK" w:hAnsi="方正仿宋_GBK" w:eastAsia="方正仿宋_GBK" w:cs="方正仿宋_GBK"/>
          <w:color w:val="auto"/>
          <w:spacing w:val="0"/>
          <w:sz w:val="32"/>
          <w:szCs w:val="32"/>
          <w:lang w:val="en" w:bidi="ar-SA"/>
        </w:rPr>
        <w:t>23</w:t>
      </w:r>
      <w:r>
        <w:rPr>
          <w:rFonts w:hint="eastAsia" w:ascii="方正仿宋_GBK" w:hAnsi="方正仿宋_GBK" w:eastAsia="方正仿宋_GBK" w:cs="方正仿宋_GBK"/>
          <w:color w:val="auto"/>
          <w:spacing w:val="0"/>
          <w:sz w:val="32"/>
          <w:szCs w:val="32"/>
          <w:lang w:bidi="ar-SA"/>
        </w:rPr>
        <w:t>日</w:t>
      </w:r>
    </w:p>
    <w:p>
      <w:pPr>
        <w:pStyle w:val="2"/>
        <w:rPr>
          <w:rFonts w:hint="default" w:ascii="Times New Roman" w:hAnsi="Times New Roman" w:eastAsia="宋体" w:cs="Times New Roman"/>
          <w:b w:val="0"/>
          <w:bCs w:val="0"/>
          <w:sz w:val="84"/>
          <w:szCs w:val="84"/>
          <w:highlight w:val="none"/>
        </w:rPr>
      </w:pPr>
    </w:p>
    <w:p>
      <w:pPr>
        <w:widowControl w:val="0"/>
        <w:snapToGrid/>
        <w:spacing w:after="0" w:afterLines="0" w:line="360" w:lineRule="atLeast"/>
        <w:jc w:val="center"/>
        <w:textAlignment w:val="baseline"/>
        <w:rPr>
          <w:rFonts w:hint="default" w:ascii="Times New Roman" w:hAnsi="Times New Roman" w:eastAsia="宋体" w:cs="Times New Roman"/>
          <w:b w:val="0"/>
          <w:bCs w:val="0"/>
          <w:sz w:val="84"/>
          <w:szCs w:val="84"/>
          <w:highlight w:val="none"/>
        </w:rPr>
      </w:pPr>
    </w:p>
    <w:p>
      <w:pPr>
        <w:pStyle w:val="2"/>
        <w:rPr>
          <w:rFonts w:hint="default" w:ascii="Times New Roman" w:hAnsi="Times New Roman" w:eastAsia="宋体" w:cs="Times New Roman"/>
          <w:b w:val="0"/>
          <w:bCs w:val="0"/>
          <w:sz w:val="84"/>
          <w:szCs w:val="84"/>
          <w:highlight w:val="none"/>
        </w:rPr>
      </w:pPr>
    </w:p>
    <w:p>
      <w:pPr>
        <w:pStyle w:val="2"/>
        <w:rPr>
          <w:rFonts w:hint="default" w:ascii="Times New Roman" w:hAnsi="Times New Roman" w:eastAsia="宋体" w:cs="Times New Roman"/>
          <w:b w:val="0"/>
          <w:bCs w:val="0"/>
          <w:sz w:val="84"/>
          <w:szCs w:val="84"/>
          <w:highlight w:val="none"/>
        </w:rPr>
      </w:pPr>
    </w:p>
    <w:p>
      <w:pPr>
        <w:widowControl w:val="0"/>
        <w:snapToGrid/>
        <w:spacing w:after="0" w:afterLines="0" w:line="360" w:lineRule="atLeast"/>
        <w:jc w:val="center"/>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afterLines="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afterLines="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afterLines="0" w:line="360" w:lineRule="atLeast"/>
        <w:textAlignment w:val="baseline"/>
        <w:rPr>
          <w:rFonts w:hint="default" w:ascii="Times New Roman" w:hAnsi="Times New Roman" w:eastAsia="宋体" w:cs="Times New Roman"/>
          <w:b w:val="0"/>
          <w:bCs w:val="0"/>
          <w:sz w:val="72"/>
          <w:szCs w:val="72"/>
          <w:highlight w:val="none"/>
        </w:rPr>
      </w:pPr>
    </w:p>
    <w:p>
      <w:pPr>
        <w:ind w:left="1643" w:leftChars="116" w:hanging="1400" w:hangingChars="500"/>
        <w:jc w:val="both"/>
        <w:rPr>
          <w:rFonts w:hint="default" w:ascii="Times New Roman" w:hAnsi="Times New Roman" w:eastAsia="宋体" w:cs="Times New Roman"/>
          <w:b w:val="0"/>
          <w:bCs w:val="0"/>
          <w:sz w:val="28"/>
          <w:szCs w:val="28"/>
          <w:highlight w:val="none"/>
          <w:lang w:eastAsia="zh-CN"/>
        </w:rPr>
      </w:pPr>
      <w:r>
        <w:rPr>
          <w:rFonts w:hint="eastAsia" w:asciiTheme="minorEastAsia" w:hAnsiTheme="minorEastAsia" w:eastAsiaTheme="minorEastAsia" w:cstheme="minorEastAsia"/>
          <w:b w:val="0"/>
          <w:bCs w:val="0"/>
          <w:sz w:val="28"/>
          <w:szCs w:val="28"/>
          <w:highlight w:val="none"/>
        </w:rPr>
        <w:t>项目名称：</w:t>
      </w:r>
      <w:r>
        <w:rPr>
          <w:rFonts w:hint="eastAsia" w:asciiTheme="minorEastAsia" w:hAnsiTheme="minorEastAsia" w:eastAsiaTheme="minorEastAsia" w:cstheme="minorEastAsia"/>
          <w:b w:val="0"/>
          <w:bCs w:val="0"/>
          <w:sz w:val="28"/>
          <w:szCs w:val="28"/>
          <w:highlight w:val="none"/>
          <w:lang w:val="en-US" w:eastAsia="zh-CN"/>
        </w:rPr>
        <w:t>临汾市规划和自然资源局《规划和自然资源综合执法专项费用（违法实地测绘费）项目》公开选择政府采购代理机构</w:t>
      </w:r>
      <w:r>
        <w:rPr>
          <w:rFonts w:hint="eastAsia" w:asciiTheme="minorEastAsia" w:hAnsiTheme="minorEastAsia" w:eastAsiaTheme="minorEastAsia" w:cstheme="minorEastAsia"/>
          <w:b w:val="0"/>
          <w:bCs w:val="0"/>
          <w:sz w:val="28"/>
          <w:szCs w:val="28"/>
          <w:highlight w:val="none"/>
          <w:lang w:eastAsia="zh-CN"/>
        </w:rPr>
        <w:t>项目</w:t>
      </w:r>
    </w:p>
    <w:p>
      <w:pPr>
        <w:widowControl w:val="0"/>
        <w:snapToGrid/>
        <w:spacing w:after="0" w:afterLines="0" w:line="360" w:lineRule="atLeast"/>
        <w:ind w:left="1643" w:leftChars="116" w:hanging="1400" w:hangingChars="500"/>
        <w:textAlignment w:val="baseline"/>
        <w:rPr>
          <w:rFonts w:hint="default" w:ascii="Times New Roman" w:hAnsi="Times New Roman" w:eastAsia="宋体" w:cs="Times New Roman"/>
          <w:b w:val="0"/>
          <w:bCs w:val="0"/>
          <w:sz w:val="28"/>
          <w:szCs w:val="28"/>
          <w:highlight w:val="none"/>
        </w:rPr>
      </w:pPr>
    </w:p>
    <w:p>
      <w:pPr>
        <w:widowControl w:val="0"/>
        <w:snapToGrid/>
        <w:spacing w:after="0" w:afterLines="0" w:line="360" w:lineRule="atLeast"/>
        <w:ind w:firstLine="280" w:firstLineChars="100"/>
        <w:textAlignment w:val="baseline"/>
        <w:rPr>
          <w:rFonts w:hint="default" w:ascii="Times New Roman" w:hAnsi="Times New Roman" w:eastAsia="宋体" w:cs="Times New Roman"/>
          <w:b w:val="0"/>
          <w:bCs w:val="0"/>
          <w:sz w:val="28"/>
          <w:szCs w:val="28"/>
          <w:highlight w:val="none"/>
        </w:rPr>
      </w:pPr>
    </w:p>
    <w:p>
      <w:pPr>
        <w:widowControl w:val="0"/>
        <w:snapToGrid/>
        <w:spacing w:after="0" w:afterLines="0" w:line="360" w:lineRule="atLeast"/>
        <w:ind w:firstLine="280" w:firstLineChars="100"/>
        <w:textAlignment w:val="baseline"/>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rPr>
        <w:t>项目编号：</w:t>
      </w:r>
    </w:p>
    <w:p>
      <w:pPr>
        <w:widowControl w:val="0"/>
        <w:snapToGrid/>
        <w:spacing w:after="0" w:afterLines="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afterLines="0" w:line="360" w:lineRule="atLeast"/>
        <w:textAlignment w:val="baseline"/>
        <w:rPr>
          <w:rFonts w:hint="default" w:ascii="Times New Roman" w:hAnsi="Times New Roman" w:eastAsia="宋体" w:cs="Times New Roman"/>
          <w:b w:val="0"/>
          <w:bCs w:val="0"/>
          <w:sz w:val="24"/>
          <w:szCs w:val="20"/>
          <w:highlight w:val="none"/>
        </w:rPr>
      </w:pPr>
    </w:p>
    <w:p>
      <w:pPr>
        <w:widowControl w:val="0"/>
        <w:snapToGrid/>
        <w:spacing w:after="0" w:afterLines="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widowControl w:val="0"/>
        <w:snapToGrid/>
        <w:spacing w:after="0" w:afterLines="0" w:line="360" w:lineRule="atLeast"/>
        <w:jc w:val="center"/>
        <w:textAlignment w:val="baseline"/>
        <w:rPr>
          <w:rFonts w:hint="default" w:ascii="Times New Roman" w:hAnsi="Times New Roman" w:eastAsia="宋体" w:cs="Times New Roman"/>
          <w:b w:val="0"/>
          <w:bCs w:val="0"/>
          <w:sz w:val="30"/>
          <w:szCs w:val="30"/>
          <w:highlight w:val="none"/>
          <w:lang w:val="en-US" w:eastAsia="zh-CN"/>
        </w:rPr>
      </w:pPr>
    </w:p>
    <w:p>
      <w:pPr>
        <w:pStyle w:val="6"/>
        <w:spacing w:before="0" w:beforeAutospacing="0" w:after="0" w:afterAutospacing="0" w:line="420" w:lineRule="atLeast"/>
        <w:ind w:right="0" w:firstLine="2520" w:firstLineChars="900"/>
        <w:jc w:val="both"/>
        <w:rPr>
          <w:rFonts w:hint="eastAsia" w:ascii="黑体" w:hAnsi="Times New Roman" w:eastAsia="黑体" w:cs="黑体"/>
          <w:color w:val="auto"/>
          <w:kern w:val="2"/>
          <w:sz w:val="28"/>
          <w:szCs w:val="28"/>
          <w:lang w:val="en-US" w:eastAsia="zh-CN" w:bidi="ar-SA"/>
        </w:rPr>
      </w:pPr>
      <w:r>
        <w:rPr>
          <w:rFonts w:hint="eastAsia" w:ascii="黑体" w:hAnsi="Times New Roman" w:eastAsia="黑体" w:cs="黑体"/>
          <w:color w:val="auto"/>
          <w:kern w:val="2"/>
          <w:sz w:val="28"/>
          <w:szCs w:val="28"/>
          <w:lang w:val="en-US" w:eastAsia="zh-CN" w:bidi="ar-SA"/>
        </w:rPr>
        <w:t>临汾市规划和自然资源</w:t>
      </w:r>
      <w:r>
        <w:rPr>
          <w:rFonts w:hint="eastAsia" w:ascii="黑体" w:eastAsia="黑体" w:cs="黑体"/>
          <w:color w:val="auto"/>
          <w:kern w:val="2"/>
          <w:sz w:val="28"/>
          <w:szCs w:val="28"/>
          <w:lang w:val="en-US" w:eastAsia="zh-CN" w:bidi="ar-SA"/>
        </w:rPr>
        <w:t>局</w:t>
      </w:r>
    </w:p>
    <w:p>
      <w:pPr>
        <w:widowControl w:val="0"/>
        <w:snapToGrid/>
        <w:spacing w:after="0" w:afterLines="0" w:line="360" w:lineRule="atLeast"/>
        <w:jc w:val="center"/>
        <w:textAlignment w:val="baseline"/>
        <w:rPr>
          <w:rFonts w:hint="default" w:ascii="Times New Roman" w:hAnsi="Times New Roman" w:eastAsia="黑体" w:cs="Times New Roman"/>
          <w:b w:val="0"/>
          <w:bCs w:val="0"/>
          <w:sz w:val="28"/>
          <w:szCs w:val="28"/>
          <w:highlight w:val="none"/>
          <w:lang w:val="en-US" w:eastAsia="zh-CN"/>
        </w:rPr>
      </w:pPr>
      <w:r>
        <w:rPr>
          <w:rFonts w:hint="eastAsia" w:ascii="黑体" w:eastAsia="黑体" w:cs="黑体"/>
          <w:color w:val="auto"/>
          <w:sz w:val="28"/>
          <w:szCs w:val="28"/>
          <w:lang w:bidi="ar-SA"/>
        </w:rPr>
        <w:t>二零二</w:t>
      </w:r>
      <w:r>
        <w:rPr>
          <w:rFonts w:hint="eastAsia" w:ascii="黑体" w:eastAsia="黑体" w:cs="黑体"/>
          <w:color w:val="auto"/>
          <w:sz w:val="28"/>
          <w:szCs w:val="28"/>
          <w:lang w:eastAsia="zh-CN" w:bidi="ar-SA"/>
        </w:rPr>
        <w:t>三</w:t>
      </w:r>
      <w:r>
        <w:rPr>
          <w:rFonts w:hint="eastAsia" w:ascii="黑体" w:eastAsia="黑体" w:cs="黑体"/>
          <w:color w:val="auto"/>
          <w:sz w:val="28"/>
          <w:szCs w:val="28"/>
          <w:lang w:bidi="ar-SA"/>
        </w:rPr>
        <w:t>年</w:t>
      </w:r>
      <w:r>
        <w:rPr>
          <w:rFonts w:hint="eastAsia" w:ascii="黑体" w:eastAsia="黑体" w:cs="黑体"/>
          <w:color w:val="auto"/>
          <w:sz w:val="28"/>
          <w:szCs w:val="28"/>
          <w:lang w:eastAsia="zh-CN" w:bidi="ar-SA"/>
        </w:rPr>
        <w:t>四</w:t>
      </w:r>
      <w:r>
        <w:rPr>
          <w:rFonts w:hint="eastAsia" w:ascii="黑体" w:eastAsia="黑体" w:cs="黑体"/>
          <w:color w:val="auto"/>
          <w:sz w:val="28"/>
          <w:szCs w:val="28"/>
          <w:lang w:bidi="ar-SA"/>
        </w:rPr>
        <w:t>月</w:t>
      </w:r>
      <w:r>
        <w:rPr>
          <w:rFonts w:hint="eastAsia" w:ascii="黑体" w:eastAsia="黑体" w:cs="黑体"/>
          <w:color w:val="auto"/>
          <w:sz w:val="28"/>
          <w:szCs w:val="28"/>
          <w:lang w:eastAsia="zh-CN" w:bidi="ar-SA"/>
        </w:rPr>
        <w:t>二十三</w:t>
      </w:r>
      <w:r>
        <w:rPr>
          <w:rFonts w:hint="eastAsia" w:ascii="黑体" w:eastAsia="黑体" w:cs="黑体"/>
          <w:color w:val="000000"/>
          <w:sz w:val="28"/>
          <w:szCs w:val="28"/>
          <w:lang w:bidi="ar-SA"/>
        </w:rPr>
        <w:t>日</w:t>
      </w:r>
    </w:p>
    <w:p>
      <w:pPr>
        <w:widowControl w:val="0"/>
        <w:snapToGrid/>
        <w:spacing w:after="0" w:afterLines="0" w:line="360" w:lineRule="atLeast"/>
        <w:jc w:val="center"/>
        <w:textAlignment w:val="baseline"/>
        <w:rPr>
          <w:rFonts w:hint="default" w:ascii="Times New Roman" w:hAnsi="Times New Roman" w:eastAsia="仿宋" w:cs="Times New Roman"/>
          <w:b w:val="0"/>
          <w:bCs w:val="0"/>
          <w:sz w:val="36"/>
          <w:szCs w:val="36"/>
          <w:highlight w:val="none"/>
        </w:rPr>
      </w:pPr>
    </w:p>
    <w:p>
      <w:pPr>
        <w:pStyle w:val="2"/>
        <w:rPr>
          <w:rFonts w:hint="default" w:ascii="Times New Roman" w:hAnsi="Times New Roman" w:eastAsia="仿宋" w:cs="Times New Roman"/>
          <w:b w:val="0"/>
          <w:bCs w:val="0"/>
          <w:sz w:val="36"/>
          <w:szCs w:val="36"/>
          <w:highlight w:val="none"/>
        </w:rPr>
      </w:pPr>
    </w:p>
    <w:p>
      <w:pPr>
        <w:pStyle w:val="2"/>
        <w:rPr>
          <w:rFonts w:hint="default" w:ascii="Times New Roman" w:hAnsi="Times New Roman" w:eastAsia="仿宋" w:cs="Times New Roman"/>
          <w:b w:val="0"/>
          <w:bCs w:val="0"/>
          <w:sz w:val="36"/>
          <w:szCs w:val="36"/>
          <w:highlight w:val="none"/>
        </w:rPr>
      </w:pPr>
    </w:p>
    <w:p>
      <w:pPr>
        <w:pStyle w:val="2"/>
        <w:rPr>
          <w:rFonts w:hint="default" w:ascii="Times New Roman" w:hAnsi="Times New Roman" w:eastAsia="仿宋" w:cs="Times New Roman"/>
          <w:b w:val="0"/>
          <w:bCs w:val="0"/>
          <w:sz w:val="36"/>
          <w:szCs w:val="36"/>
          <w:highlight w:val="none"/>
        </w:rPr>
      </w:pPr>
    </w:p>
    <w:p>
      <w:pPr>
        <w:widowControl w:val="0"/>
        <w:snapToGrid/>
        <w:spacing w:after="0" w:afterLines="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afterLines="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临汾市规划和自然资源局202</w:t>
      </w:r>
      <w:r>
        <w:rPr>
          <w:rFonts w:hint="default" w:eastAsia="仿宋" w:cs="Times New Roman"/>
          <w:b w:val="0"/>
          <w:bCs w:val="0"/>
          <w:spacing w:val="10"/>
          <w:sz w:val="28"/>
          <w:szCs w:val="28"/>
          <w:highlight w:val="none"/>
          <w:lang w:eastAsia="zh-CN"/>
        </w:rPr>
        <w:t>2</w:t>
      </w:r>
      <w:r>
        <w:rPr>
          <w:rFonts w:hint="default" w:ascii="Times New Roman" w:hAnsi="Times New Roman" w:eastAsia="仿宋" w:cs="Times New Roman"/>
          <w:b w:val="0"/>
          <w:bCs w:val="0"/>
          <w:spacing w:val="10"/>
          <w:sz w:val="28"/>
          <w:szCs w:val="28"/>
          <w:highlight w:val="none"/>
          <w:lang w:val="en-US" w:eastAsia="zh-CN"/>
        </w:rPr>
        <w:t>年</w:t>
      </w:r>
      <w:r>
        <w:rPr>
          <w:rFonts w:hint="eastAsia" w:eastAsia="仿宋" w:cs="Times New Roman"/>
          <w:b w:val="0"/>
          <w:bCs w:val="0"/>
          <w:spacing w:val="10"/>
          <w:sz w:val="28"/>
          <w:szCs w:val="28"/>
          <w:highlight w:val="none"/>
          <w:lang w:val="en-US" w:eastAsia="zh-CN"/>
        </w:rPr>
        <w:t>8</w:t>
      </w:r>
      <w:r>
        <w:rPr>
          <w:rFonts w:hint="default" w:ascii="Times New Roman" w:hAnsi="Times New Roman" w:eastAsia="仿宋" w:cs="Times New Roman"/>
          <w:b w:val="0"/>
          <w:bCs w:val="0"/>
          <w:spacing w:val="10"/>
          <w:sz w:val="28"/>
          <w:szCs w:val="28"/>
          <w:highlight w:val="none"/>
          <w:lang w:val="en-US" w:eastAsia="zh-CN"/>
        </w:rPr>
        <w:t>月</w:t>
      </w:r>
      <w:r>
        <w:rPr>
          <w:rFonts w:hint="eastAsia" w:eastAsia="仿宋" w:cs="Times New Roman"/>
          <w:b w:val="0"/>
          <w:bCs w:val="0"/>
          <w:spacing w:val="10"/>
          <w:sz w:val="28"/>
          <w:szCs w:val="28"/>
          <w:highlight w:val="none"/>
          <w:lang w:val="en-US" w:eastAsia="zh-CN"/>
        </w:rPr>
        <w:t>1</w:t>
      </w:r>
      <w:r>
        <w:rPr>
          <w:rFonts w:hint="default" w:ascii="Times New Roman" w:hAnsi="Times New Roman" w:eastAsia="仿宋" w:cs="Times New Roman"/>
          <w:b w:val="0"/>
          <w:bCs w:val="0"/>
          <w:spacing w:val="10"/>
          <w:sz w:val="28"/>
          <w:szCs w:val="28"/>
          <w:highlight w:val="none"/>
          <w:lang w:eastAsia="zh-CN"/>
        </w:rPr>
        <w:t>8</w:t>
      </w:r>
      <w:r>
        <w:rPr>
          <w:rFonts w:hint="default" w:ascii="Times New Roman" w:hAnsi="Times New Roman" w:eastAsia="仿宋" w:cs="Times New Roman"/>
          <w:b w:val="0"/>
          <w:bCs w:val="0"/>
          <w:spacing w:val="10"/>
          <w:sz w:val="28"/>
          <w:szCs w:val="28"/>
          <w:highlight w:val="none"/>
          <w:lang w:val="en-US" w:eastAsia="zh-CN"/>
        </w:rPr>
        <w:t>日党组会研究决定，</w:t>
      </w:r>
      <w:r>
        <w:rPr>
          <w:rFonts w:hint="eastAsia" w:ascii="Times New Roman" w:hAnsi="Times New Roman" w:eastAsia="仿宋" w:cs="Times New Roman"/>
          <w:b w:val="0"/>
          <w:bCs w:val="0"/>
          <w:spacing w:val="10"/>
          <w:sz w:val="28"/>
          <w:szCs w:val="28"/>
          <w:highlight w:val="none"/>
          <w:lang w:val="en-US" w:eastAsia="zh-CN"/>
        </w:rPr>
        <w:t>临汾市规划和自然资源综合行政执法</w:t>
      </w:r>
      <w:r>
        <w:rPr>
          <w:rFonts w:hint="default" w:eastAsia="仿宋" w:cs="Times New Roman"/>
          <w:b w:val="0"/>
          <w:bCs w:val="0"/>
          <w:spacing w:val="10"/>
          <w:sz w:val="28"/>
          <w:szCs w:val="28"/>
          <w:highlight w:val="none"/>
          <w:lang w:eastAsia="zh-CN"/>
        </w:rPr>
        <w:t>队</w:t>
      </w:r>
      <w:r>
        <w:rPr>
          <w:rFonts w:hint="eastAsia" w:ascii="Times New Roman" w:hAnsi="Times New Roman" w:eastAsia="仿宋" w:cs="Times New Roman"/>
          <w:b w:val="0"/>
          <w:bCs w:val="0"/>
          <w:spacing w:val="10"/>
          <w:sz w:val="28"/>
          <w:szCs w:val="28"/>
          <w:highlight w:val="none"/>
          <w:lang w:val="en-US" w:eastAsia="zh-CN"/>
        </w:rPr>
        <w:t>拟对《</w:t>
      </w:r>
      <w:r>
        <w:rPr>
          <w:rFonts w:hint="eastAsia" w:ascii="方正仿宋_GBK" w:hAnsi="方正仿宋_GBK" w:eastAsia="方正仿宋_GBK" w:cs="方正仿宋_GBK"/>
          <w:b w:val="0"/>
          <w:bCs w:val="0"/>
          <w:color w:val="000000"/>
          <w:spacing w:val="0"/>
          <w:kern w:val="0"/>
          <w:sz w:val="32"/>
          <w:szCs w:val="32"/>
          <w:lang w:val="en-US" w:eastAsia="zh-CN" w:bidi="ar-SA"/>
        </w:rPr>
        <w:t>临汾市规划和自然资源局《规划和自然资源综合执法专项费用（违法实地测绘费）项目</w:t>
      </w:r>
      <w:r>
        <w:rPr>
          <w:rFonts w:hint="eastAsia" w:ascii="Times New Roman" w:hAnsi="Times New Roman" w:eastAsia="仿宋" w:cs="Times New Roman"/>
          <w:b w:val="0"/>
          <w:bCs w:val="0"/>
          <w:spacing w:val="10"/>
          <w:sz w:val="28"/>
          <w:szCs w:val="28"/>
          <w:highlight w:val="none"/>
          <w:lang w:val="en-US" w:eastAsia="zh-CN"/>
        </w:rPr>
        <w:t>》政府采购代理机构进行竞争性磋商，兹邀请符合条件的采购代理机构参加密封投标。</w:t>
      </w:r>
    </w:p>
    <w:p>
      <w:pPr>
        <w:widowControl w:val="0"/>
        <w:tabs>
          <w:tab w:val="left" w:pos="2977"/>
        </w:tabs>
        <w:snapToGrid/>
        <w:spacing w:after="0" w:afterLines="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noWrap w:val="0"/>
            <w:vAlign w:val="center"/>
          </w:tcPr>
          <w:p>
            <w:pPr>
              <w:widowControl w:val="0"/>
              <w:tabs>
                <w:tab w:val="left" w:pos="2977"/>
              </w:tabs>
              <w:wordWrap/>
              <w:adjustRightInd w:val="0"/>
              <w:snapToGrid/>
              <w:spacing w:after="0" w:afterLines="0" w:line="460" w:lineRule="exact"/>
              <w:jc w:val="both"/>
              <w:textAlignment w:val="baseline"/>
              <w:rPr>
                <w:rFonts w:hint="default" w:ascii="Times New Roman" w:hAnsi="Times New Roman" w:eastAsia="仿宋" w:cs="Times New Roman"/>
                <w:b w:val="0"/>
                <w:bCs w:val="0"/>
                <w:spacing w:val="0"/>
                <w:kern w:val="0"/>
                <w:sz w:val="28"/>
                <w:szCs w:val="28"/>
                <w:highlight w:val="none"/>
                <w:lang w:val="en-US" w:eastAsia="zh-CN"/>
              </w:rPr>
            </w:pPr>
          </w:p>
        </w:tc>
        <w:tc>
          <w:tcPr>
            <w:tcW w:w="1166"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noWrap w:val="0"/>
            <w:vAlign w:val="center"/>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noWrap w:val="0"/>
            <w:vAlign w:val="center"/>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eastAsia" w:eastAsia="仿宋" w:cs="Times New Roman"/>
                <w:b w:val="0"/>
                <w:bCs w:val="0"/>
                <w:color w:val="auto"/>
                <w:spacing w:val="0"/>
                <w:kern w:val="0"/>
                <w:sz w:val="28"/>
                <w:szCs w:val="28"/>
                <w:highlight w:val="none"/>
                <w:lang w:val="en-US" w:eastAsia="zh-CN"/>
              </w:rPr>
              <w:t>4</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eastAsia="仿宋" w:cs="Times New Roman"/>
                <w:b w:val="0"/>
                <w:bCs w:val="0"/>
                <w:color w:val="auto"/>
                <w:spacing w:val="0"/>
                <w:kern w:val="0"/>
                <w:sz w:val="28"/>
                <w:szCs w:val="28"/>
                <w:highlight w:val="none"/>
                <w:lang w:val="en-US" w:eastAsia="zh-CN"/>
              </w:rPr>
              <w:t>2</w:t>
            </w:r>
            <w:r>
              <w:rPr>
                <w:rFonts w:hint="default" w:eastAsia="仿宋" w:cs="Times New Roman"/>
                <w:b w:val="0"/>
                <w:bCs w:val="0"/>
                <w:color w:val="auto"/>
                <w:spacing w:val="0"/>
                <w:kern w:val="0"/>
                <w:sz w:val="28"/>
                <w:szCs w:val="28"/>
                <w:highlight w:val="none"/>
                <w:lang w:val="en"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default" w:eastAsia="仿宋" w:cs="Times New Roman"/>
                <w:b w:val="0"/>
                <w:bCs w:val="0"/>
                <w:color w:val="auto"/>
                <w:spacing w:val="0"/>
                <w:kern w:val="0"/>
                <w:sz w:val="28"/>
                <w:szCs w:val="28"/>
                <w:highlight w:val="none"/>
                <w:lang w:eastAsia="zh-CN"/>
              </w:rPr>
              <w:t>8</w:t>
            </w:r>
            <w:r>
              <w:rPr>
                <w:rFonts w:hint="default" w:ascii="Times New Roman" w:hAnsi="Times New Roman" w:eastAsia="仿宋" w:cs="Times New Roman"/>
                <w:b w:val="0"/>
                <w:bCs w:val="0"/>
                <w:color w:val="auto"/>
                <w:spacing w:val="0"/>
                <w:kern w:val="0"/>
                <w:sz w:val="28"/>
                <w:szCs w:val="28"/>
                <w:highlight w:val="none"/>
                <w:lang w:val="en-US" w:eastAsia="zh-CN"/>
              </w:rPr>
              <w:t>时—202</w:t>
            </w:r>
            <w:r>
              <w:rPr>
                <w:rFonts w:hint="eastAsia" w:eastAsia="仿宋" w:cs="Times New Roman"/>
                <w:b w:val="0"/>
                <w:bCs w:val="0"/>
                <w:color w:val="auto"/>
                <w:spacing w:val="0"/>
                <w:kern w:val="0"/>
                <w:sz w:val="28"/>
                <w:szCs w:val="28"/>
                <w:highlight w:val="none"/>
                <w:lang w:val="en-US" w:eastAsia="zh-CN"/>
              </w:rPr>
              <w:t>3</w:t>
            </w:r>
            <w:r>
              <w:rPr>
                <w:rFonts w:hint="default" w:ascii="Times New Roman" w:hAnsi="Times New Roman" w:eastAsia="仿宋" w:cs="Times New Roman"/>
                <w:b w:val="0"/>
                <w:bCs w:val="0"/>
                <w:color w:val="auto"/>
                <w:spacing w:val="0"/>
                <w:kern w:val="0"/>
                <w:sz w:val="28"/>
                <w:szCs w:val="28"/>
                <w:highlight w:val="none"/>
                <w:lang w:val="en-US" w:eastAsia="zh-CN"/>
              </w:rPr>
              <w:t>年</w:t>
            </w:r>
            <w:r>
              <w:rPr>
                <w:rFonts w:hint="default" w:eastAsia="仿宋" w:cs="Times New Roman"/>
                <w:b w:val="0"/>
                <w:bCs w:val="0"/>
                <w:color w:val="auto"/>
                <w:spacing w:val="0"/>
                <w:kern w:val="0"/>
                <w:sz w:val="28"/>
                <w:szCs w:val="28"/>
                <w:highlight w:val="none"/>
                <w:lang w:val="en"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 xml:space="preserve"> 月</w:t>
            </w:r>
            <w:r>
              <w:rPr>
                <w:rFonts w:hint="default" w:eastAsia="仿宋" w:cs="Times New Roman"/>
                <w:b w:val="0"/>
                <w:bCs w:val="0"/>
                <w:color w:val="auto"/>
                <w:spacing w:val="0"/>
                <w:kern w:val="0"/>
                <w:sz w:val="28"/>
                <w:szCs w:val="28"/>
                <w:highlight w:val="none"/>
                <w:lang w:val="en" w:eastAsia="zh-CN"/>
              </w:rPr>
              <w:t>4</w:t>
            </w:r>
            <w:bookmarkStart w:id="8" w:name="_GoBack"/>
            <w:bookmarkEnd w:id="8"/>
            <w:r>
              <w:rPr>
                <w:rFonts w:hint="default" w:ascii="Times New Roman" w:hAnsi="Times New Roman" w:eastAsia="仿宋" w:cs="Times New Roman"/>
                <w:b w:val="0"/>
                <w:bCs w:val="0"/>
                <w:color w:val="auto"/>
                <w:spacing w:val="0"/>
                <w:kern w:val="0"/>
                <w:sz w:val="28"/>
                <w:szCs w:val="28"/>
                <w:highlight w:val="none"/>
                <w:lang w:val="en-US" w:eastAsia="zh-CN"/>
              </w:rPr>
              <w:t>日</w:t>
            </w:r>
            <w:r>
              <w:rPr>
                <w:rFonts w:hint="default" w:eastAsia="仿宋" w:cs="Times New Roman"/>
                <w:b w:val="0"/>
                <w:bCs w:val="0"/>
                <w:color w:val="auto"/>
                <w:spacing w:val="0"/>
                <w:kern w:val="0"/>
                <w:sz w:val="28"/>
                <w:szCs w:val="28"/>
                <w:highlight w:val="none"/>
                <w:lang w:eastAsia="zh-CN"/>
              </w:rPr>
              <w:t>18</w:t>
            </w:r>
            <w:r>
              <w:rPr>
                <w:rFonts w:hint="default" w:ascii="Times New Roman" w:hAnsi="Times New Roman" w:eastAsia="仿宋" w:cs="Times New Roman"/>
                <w:b w:val="0"/>
                <w:bCs w:val="0"/>
                <w:color w:val="auto"/>
                <w:spacing w:val="0"/>
                <w:kern w:val="0"/>
                <w:sz w:val="28"/>
                <w:szCs w:val="28"/>
                <w:highlight w:val="none"/>
                <w:lang w:val="en-US" w:eastAsia="zh-CN"/>
              </w:rPr>
              <w:t xml:space="preserve"> 时</w:t>
            </w:r>
          </w:p>
        </w:tc>
        <w:tc>
          <w:tcPr>
            <w:tcW w:w="1166" w:type="dxa"/>
            <w:noWrap w:val="0"/>
            <w:vAlign w:val="top"/>
          </w:tcPr>
          <w:p>
            <w:pPr>
              <w:widowControl w:val="0"/>
              <w:tabs>
                <w:tab w:val="left" w:pos="2977"/>
              </w:tabs>
              <w:wordWrap/>
              <w:adjustRightInd w:val="0"/>
              <w:snapToGrid/>
              <w:spacing w:after="0" w:afterLines="0" w:line="460" w:lineRule="exact"/>
              <w:ind w:left="280" w:hanging="280" w:hangingChars="100"/>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5个</w:t>
            </w:r>
            <w:r>
              <w:rPr>
                <w:rFonts w:hint="default" w:eastAsia="仿宋" w:cs="Times New Roman"/>
                <w:b w:val="0"/>
                <w:bCs w:val="0"/>
                <w:spacing w:val="0"/>
                <w:kern w:val="0"/>
                <w:sz w:val="28"/>
                <w:szCs w:val="28"/>
                <w:highlight w:val="none"/>
                <w:lang w:eastAsia="zh-CN"/>
              </w:rPr>
              <w:t xml:space="preserve">   </w:t>
            </w:r>
            <w:r>
              <w:rPr>
                <w:rFonts w:hint="default" w:ascii="Times New Roman" w:hAnsi="Times New Roman" w:eastAsia="仿宋" w:cs="Times New Roman"/>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临汾市规划和自然资源</w:t>
            </w:r>
            <w:r>
              <w:rPr>
                <w:rFonts w:hint="eastAsia" w:eastAsia="仿宋" w:cs="Times New Roman"/>
                <w:b w:val="0"/>
                <w:bCs w:val="0"/>
                <w:color w:val="auto"/>
                <w:spacing w:val="0"/>
                <w:kern w:val="0"/>
                <w:sz w:val="28"/>
                <w:szCs w:val="28"/>
                <w:highlight w:val="none"/>
                <w:lang w:val="en-US" w:eastAsia="zh-CN"/>
              </w:rPr>
              <w:t>局214办公室（</w:t>
            </w:r>
            <w:r>
              <w:rPr>
                <w:rFonts w:hint="default" w:ascii="Times New Roman" w:hAnsi="Times New Roman" w:eastAsia="仿宋" w:cs="Times New Roman"/>
                <w:b w:val="0"/>
                <w:bCs w:val="0"/>
                <w:spacing w:val="0"/>
                <w:kern w:val="0"/>
                <w:sz w:val="28"/>
                <w:szCs w:val="28"/>
                <w:highlight w:val="none"/>
                <w:lang w:val="en-US" w:eastAsia="zh-CN"/>
              </w:rPr>
              <w:t>临汾市</w:t>
            </w:r>
            <w:r>
              <w:rPr>
                <w:rFonts w:hint="eastAsia" w:eastAsia="仿宋" w:cs="Times New Roman"/>
                <w:b w:val="0"/>
                <w:bCs w:val="0"/>
                <w:spacing w:val="0"/>
                <w:kern w:val="0"/>
                <w:sz w:val="28"/>
                <w:szCs w:val="28"/>
                <w:highlight w:val="none"/>
                <w:lang w:val="en-US" w:eastAsia="zh-CN"/>
              </w:rPr>
              <w:t>尧都区常兴西街113号）</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磋商时间</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 xml:space="preserve">年 </w:t>
            </w:r>
            <w:r>
              <w:rPr>
                <w:rFonts w:hint="eastAsia" w:eastAsia="仿宋" w:cs="Times New Roman"/>
                <w:b w:val="0"/>
                <w:bCs w:val="0"/>
                <w:color w:val="auto"/>
                <w:spacing w:val="0"/>
                <w:kern w:val="0"/>
                <w:sz w:val="28"/>
                <w:szCs w:val="28"/>
                <w:highlight w:val="none"/>
                <w:lang w:val="en-US"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月</w:t>
            </w:r>
            <w:r>
              <w:rPr>
                <w:rFonts w:hint="eastAsia" w:eastAsia="仿宋" w:cs="Times New Roman"/>
                <w:b w:val="0"/>
                <w:bCs w:val="0"/>
                <w:color w:val="auto"/>
                <w:spacing w:val="0"/>
                <w:kern w:val="0"/>
                <w:sz w:val="28"/>
                <w:szCs w:val="28"/>
                <w:highlight w:val="none"/>
                <w:lang w:val="en-US" w:eastAsia="zh-CN"/>
              </w:rPr>
              <w:t>5</w:t>
            </w:r>
            <w:r>
              <w:rPr>
                <w:rFonts w:hint="default" w:ascii="Times New Roman" w:hAnsi="Times New Roman" w:eastAsia="仿宋" w:cs="Times New Roman"/>
                <w:b w:val="0"/>
                <w:bCs w:val="0"/>
                <w:color w:val="auto"/>
                <w:spacing w:val="0"/>
                <w:kern w:val="0"/>
                <w:sz w:val="28"/>
                <w:szCs w:val="28"/>
                <w:highlight w:val="none"/>
                <w:lang w:val="en-US" w:eastAsia="zh-CN"/>
              </w:rPr>
              <w:t xml:space="preserve">日 </w:t>
            </w:r>
            <w:r>
              <w:rPr>
                <w:rFonts w:hint="eastAsia" w:eastAsia="仿宋" w:cs="Times New Roman"/>
                <w:b w:val="0"/>
                <w:bCs w:val="0"/>
                <w:color w:val="auto"/>
                <w:spacing w:val="0"/>
                <w:kern w:val="0"/>
                <w:sz w:val="28"/>
                <w:szCs w:val="28"/>
                <w:highlight w:val="none"/>
                <w:u w:val="single"/>
                <w:lang w:val="en-US" w:eastAsia="zh-CN"/>
              </w:rPr>
              <w:t>10</w:t>
            </w:r>
            <w:r>
              <w:rPr>
                <w:rFonts w:hint="default" w:ascii="Times New Roman" w:hAnsi="Times New Roman" w:eastAsia="仿宋" w:cs="Times New Roman"/>
                <w:b w:val="0"/>
                <w:bCs w:val="0"/>
                <w:color w:val="auto"/>
                <w:spacing w:val="0"/>
                <w:kern w:val="0"/>
                <w:sz w:val="28"/>
                <w:szCs w:val="28"/>
                <w:highlight w:val="none"/>
                <w:lang w:val="en-US" w:eastAsia="zh-CN"/>
              </w:rPr>
              <w:t>时</w:t>
            </w:r>
            <w:r>
              <w:rPr>
                <w:rFonts w:hint="default" w:ascii="Times New Roman" w:hAnsi="Times New Roman" w:eastAsia="仿宋" w:cs="Times New Roman"/>
                <w:b w:val="0"/>
                <w:bCs w:val="0"/>
                <w:spacing w:val="0"/>
                <w:kern w:val="0"/>
                <w:sz w:val="28"/>
                <w:szCs w:val="28"/>
                <w:highlight w:val="none"/>
                <w:lang w:val="en-US" w:eastAsia="zh-CN"/>
              </w:rPr>
              <w:t>，逾期送达的将被拒收。</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noWrap w:val="0"/>
            <w:vAlign w:val="top"/>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spacing w:val="0"/>
                <w:kern w:val="0"/>
                <w:sz w:val="28"/>
                <w:szCs w:val="28"/>
                <w:highlight w:val="none"/>
                <w:u w:val="single"/>
                <w:lang w:eastAsia="zh-CN"/>
              </w:rPr>
              <w:t>5</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noWrap w:val="0"/>
            <w:vAlign w:val="top"/>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noWrap w:val="0"/>
            <w:vAlign w:val="center"/>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noWrap w:val="0"/>
            <w:vAlign w:val="center"/>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noWrap w:val="0"/>
            <w:vAlign w:val="center"/>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周  松</w:t>
            </w:r>
          </w:p>
        </w:tc>
        <w:tc>
          <w:tcPr>
            <w:tcW w:w="1166" w:type="dxa"/>
            <w:noWrap w:val="0"/>
            <w:vAlign w:val="center"/>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noWrap w:val="0"/>
            <w:vAlign w:val="center"/>
          </w:tcPr>
          <w:p>
            <w:pPr>
              <w:widowControl w:val="0"/>
              <w:tabs>
                <w:tab w:val="left" w:pos="2977"/>
              </w:tabs>
              <w:wordWrap/>
              <w:adjustRightInd w:val="0"/>
              <w:snapToGrid/>
              <w:spacing w:after="0" w:afterLines="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spacing w:val="0"/>
                <w:kern w:val="0"/>
                <w:sz w:val="28"/>
                <w:szCs w:val="28"/>
                <w:highlight w:val="none"/>
                <w:lang w:val="en-US" w:eastAsia="zh-CN"/>
              </w:rPr>
              <w:t>0</w:t>
            </w:r>
            <w:r>
              <w:rPr>
                <w:rFonts w:hint="eastAsia" w:ascii="Times New Roman" w:hAnsi="Times New Roman" w:eastAsia="仿宋" w:cs="Times New Roman"/>
                <w:b w:val="0"/>
                <w:bCs w:val="0"/>
                <w:color w:val="auto"/>
                <w:spacing w:val="0"/>
                <w:kern w:val="0"/>
                <w:sz w:val="28"/>
                <w:szCs w:val="28"/>
                <w:highlight w:val="none"/>
                <w:lang w:val="en-US" w:eastAsia="zh-CN"/>
              </w:rPr>
              <w:t>357-</w:t>
            </w:r>
            <w:r>
              <w:rPr>
                <w:rFonts w:hint="eastAsia" w:eastAsia="仿宋" w:cs="Times New Roman"/>
                <w:b w:val="0"/>
                <w:bCs w:val="0"/>
                <w:color w:val="auto"/>
                <w:spacing w:val="0"/>
                <w:kern w:val="0"/>
                <w:sz w:val="28"/>
                <w:szCs w:val="28"/>
                <w:highlight w:val="none"/>
                <w:lang w:val="en-US" w:eastAsia="zh-CN"/>
              </w:rPr>
              <w:t>2223617</w:t>
            </w:r>
            <w:r>
              <w:rPr>
                <w:rFonts w:hint="eastAsia" w:ascii="Times New Roman" w:hAnsi="Times New Roman" w:eastAsia="仿宋" w:cs="Times New Roman"/>
                <w:b w:val="0"/>
                <w:bCs w:val="0"/>
                <w:color w:val="auto"/>
                <w:spacing w:val="0"/>
                <w:kern w:val="0"/>
                <w:sz w:val="28"/>
                <w:szCs w:val="28"/>
                <w:highlight w:val="none"/>
                <w:lang w:val="en-US" w:eastAsia="zh-CN"/>
              </w:rPr>
              <w:t xml:space="preserve"> </w:t>
            </w:r>
            <w:r>
              <w:rPr>
                <w:rFonts w:hint="eastAsia" w:ascii="Times New Roman" w:hAnsi="Times New Roman" w:eastAsia="仿宋" w:cs="Times New Roman"/>
                <w:b w:val="0"/>
                <w:bCs w:val="0"/>
                <w:spacing w:val="0"/>
                <w:kern w:val="0"/>
                <w:sz w:val="28"/>
                <w:szCs w:val="28"/>
                <w:highlight w:val="none"/>
                <w:lang w:val="en-US" w:eastAsia="zh-CN"/>
              </w:rPr>
              <w:t xml:space="preserve">  </w:t>
            </w:r>
          </w:p>
        </w:tc>
        <w:tc>
          <w:tcPr>
            <w:tcW w:w="1166"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noWrap w:val="0"/>
            <w:vAlign w:val="center"/>
          </w:tcPr>
          <w:p>
            <w:pPr>
              <w:widowControl w:val="0"/>
              <w:tabs>
                <w:tab w:val="left" w:pos="2977"/>
              </w:tabs>
              <w:wordWrap/>
              <w:adjustRightInd w:val="0"/>
              <w:snapToGrid/>
              <w:spacing w:after="0" w:afterLines="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noWrap w:val="0"/>
            <w:vAlign w:val="center"/>
          </w:tcPr>
          <w:p>
            <w:pPr>
              <w:widowControl w:val="0"/>
              <w:tabs>
                <w:tab w:val="left" w:pos="2977"/>
              </w:tabs>
              <w:wordWrap/>
              <w:adjustRightInd w:val="0"/>
              <w:snapToGrid/>
              <w:spacing w:after="0" w:afterLines="0" w:line="460" w:lineRule="exact"/>
              <w:ind w:left="243"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default" w:eastAsia="仿宋" w:cs="Times New Roman"/>
                <w:b w:val="0"/>
                <w:bCs w:val="0"/>
                <w:spacing w:val="0"/>
                <w:kern w:val="0"/>
                <w:sz w:val="28"/>
                <w:szCs w:val="28"/>
                <w:highlight w:val="none"/>
                <w:lang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noWrap w:val="0"/>
            <w:vAlign w:val="center"/>
          </w:tcPr>
          <w:p>
            <w:pPr>
              <w:widowControl w:val="0"/>
              <w:tabs>
                <w:tab w:val="left" w:pos="2977"/>
              </w:tabs>
              <w:wordWrap/>
              <w:adjustRightInd w:val="0"/>
              <w:snapToGrid/>
              <w:spacing w:after="0" w:afterLines="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afterLines="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snapToGrid/>
        <w:spacing w:after="0" w:afterLines="0" w:line="560" w:lineRule="exact"/>
        <w:ind w:firstLine="600" w:firstLineChars="200"/>
        <w:jc w:val="right"/>
        <w:textAlignment w:val="baseline"/>
        <w:rPr>
          <w:rFonts w:hint="default" w:ascii="Times New Roman" w:hAnsi="Times New Roman" w:eastAsia="仿宋" w:cs="Times New Roman"/>
          <w:b w:val="0"/>
          <w:bCs w:val="0"/>
          <w:spacing w:val="10"/>
          <w:sz w:val="28"/>
          <w:szCs w:val="28"/>
          <w:highlight w:val="none"/>
          <w:lang w:eastAsia="zh-CN"/>
        </w:rPr>
      </w:pPr>
      <w:r>
        <w:rPr>
          <w:rFonts w:hint="default" w:ascii="Times New Roman" w:hAnsi="Times New Roman" w:eastAsia="仿宋" w:cs="Times New Roman"/>
          <w:b w:val="0"/>
          <w:bCs w:val="0"/>
          <w:spacing w:val="10"/>
          <w:sz w:val="28"/>
          <w:szCs w:val="28"/>
          <w:highlight w:val="none"/>
          <w:lang w:val="en-US" w:eastAsia="zh-CN"/>
        </w:rPr>
        <w:t>临汾市规划和自然资源</w:t>
      </w:r>
      <w:r>
        <w:rPr>
          <w:rFonts w:hint="default" w:eastAsia="仿宋" w:cs="Times New Roman"/>
          <w:b w:val="0"/>
          <w:bCs w:val="0"/>
          <w:spacing w:val="10"/>
          <w:sz w:val="28"/>
          <w:szCs w:val="28"/>
          <w:highlight w:val="none"/>
          <w:lang w:eastAsia="zh-CN"/>
        </w:rPr>
        <w:t>综合行政执法队</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val="en-US"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eastAsia" w:eastAsia="仿宋" w:cs="Times New Roman"/>
          <w:b w:val="0"/>
          <w:bCs w:val="0"/>
          <w:spacing w:val="10"/>
          <w:sz w:val="28"/>
          <w:szCs w:val="28"/>
          <w:highlight w:val="none"/>
          <w:lang w:val="en-US" w:eastAsia="zh-CN" w:bidi="ar-SA"/>
        </w:rPr>
        <w:t>四</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eastAsia="仿宋" w:cs="Times New Roman"/>
          <w:b w:val="0"/>
          <w:bCs w:val="0"/>
          <w:spacing w:val="10"/>
          <w:sz w:val="28"/>
          <w:szCs w:val="28"/>
          <w:highlight w:val="none"/>
          <w:lang w:val="en-US" w:eastAsia="zh-CN" w:bidi="ar-SA"/>
        </w:rPr>
        <w:t>二十三</w:t>
      </w:r>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afterLines="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afterLines="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pStyle w:val="2"/>
        <w:rPr>
          <w:rFonts w:hint="default"/>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afterLines="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afterLines="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9"/>
        <w:numPr>
          <w:ilvl w:val="0"/>
          <w:numId w:val="0"/>
        </w:numPr>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9"/>
        <w:numPr>
          <w:ilvl w:val="0"/>
          <w:numId w:val="0"/>
        </w:numPr>
        <w:snapToGrid w:val="0"/>
        <w:spacing w:after="0" w:afterLines="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w:t>
      </w:r>
      <w:r>
        <w:rPr>
          <w:rFonts w:hint="default" w:ascii="Times New Roman" w:hAnsi="Times New Roman" w:eastAsia="仿宋" w:cs="Times New Roman"/>
          <w:b w:val="0"/>
          <w:bCs w:val="0"/>
          <w:sz w:val="28"/>
          <w:szCs w:val="28"/>
          <w:highlight w:val="none"/>
          <w:lang w:eastAsia="zh-CN"/>
        </w:rPr>
        <w:t>综合行政执法队</w:t>
      </w:r>
      <w:r>
        <w:rPr>
          <w:rFonts w:hint="default" w:ascii="Times New Roman" w:hAnsi="Times New Roman" w:eastAsia="仿宋" w:cs="Times New Roman"/>
          <w:b w:val="0"/>
          <w:bCs w:val="0"/>
          <w:sz w:val="28"/>
          <w:szCs w:val="28"/>
          <w:highlight w:val="none"/>
          <w:lang w:val="en-US" w:eastAsia="zh-CN"/>
        </w:rPr>
        <w:t>。</w:t>
      </w:r>
    </w:p>
    <w:p>
      <w:pPr>
        <w:pStyle w:val="9"/>
        <w:numPr>
          <w:ilvl w:val="0"/>
          <w:numId w:val="0"/>
        </w:numPr>
        <w:snapToGrid w:val="0"/>
        <w:spacing w:after="0" w:afterLines="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9"/>
        <w:numPr>
          <w:ilvl w:val="0"/>
          <w:numId w:val="0"/>
        </w:numPr>
        <w:snapToGrid w:val="0"/>
        <w:spacing w:after="0" w:afterLines="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9"/>
        <w:numPr>
          <w:ilvl w:val="0"/>
          <w:numId w:val="0"/>
        </w:numPr>
        <w:snapToGrid w:val="0"/>
        <w:spacing w:after="0" w:afterLines="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9"/>
        <w:snapToGrid w:val="0"/>
        <w:spacing w:after="0" w:afterLines="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9"/>
        <w:snapToGrid w:val="0"/>
        <w:spacing w:after="0" w:afterLines="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9"/>
        <w:snapToGrid w:val="0"/>
        <w:spacing w:after="0" w:afterLines="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9"/>
        <w:snapToGrid w:val="0"/>
        <w:spacing w:after="0" w:afterLines="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afterLines="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9"/>
        <w:widowControl w:val="0"/>
        <w:wordWrap/>
        <w:adjustRightInd w:val="0"/>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9"/>
        <w:snapToGrid w:val="0"/>
        <w:spacing w:after="0" w:afterLines="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9"/>
        <w:numPr>
          <w:ilvl w:val="0"/>
          <w:numId w:val="0"/>
        </w:numPr>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9"/>
        <w:numPr>
          <w:ilvl w:val="0"/>
          <w:numId w:val="0"/>
        </w:numPr>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9"/>
        <w:snapToGrid w:val="0"/>
        <w:spacing w:after="0" w:afterLines="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afterLines="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afterLines="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afterLines="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afterLines="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afterLines="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0"/>
              </w:numPr>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0"/>
              </w:numPr>
              <w:wordWrap/>
              <w:snapToGrid/>
              <w:spacing w:after="0" w:afterLines="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0"/>
              </w:numPr>
              <w:wordWrap/>
              <w:snapToGrid/>
              <w:spacing w:after="0" w:afterLines="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0"/>
              </w:numPr>
              <w:wordWrap/>
              <w:snapToGrid/>
              <w:spacing w:after="0" w:afterLines="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pStyle w:val="10"/>
              <w:numPr>
                <w:ilvl w:val="0"/>
                <w:numId w:val="1"/>
              </w:numPr>
              <w:wordWrap/>
              <w:snapToGrid/>
              <w:spacing w:after="0" w:afterLines="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0"/>
              <w:numPr>
                <w:ilvl w:val="0"/>
                <w:numId w:val="0"/>
              </w:numPr>
              <w:wordWrap/>
              <w:snapToGrid/>
              <w:spacing w:after="0" w:afterLines="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1"/>
              </w:numPr>
              <w:wordWrap/>
              <w:snapToGrid/>
              <w:spacing w:after="0" w:afterLines="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numPr>
                <w:ilvl w:val="0"/>
                <w:numId w:val="2"/>
              </w:numPr>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val="0"/>
              <w:wordWrap/>
              <w:snapToGrid/>
              <w:spacing w:after="0" w:afterLines="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afterLines="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afterLines="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afterLines="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9"/>
        <w:snapToGrid w:val="0"/>
        <w:spacing w:after="0" w:afterLines="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9"/>
        <w:snapToGrid w:val="0"/>
        <w:spacing w:after="0" w:afterLines="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9"/>
        <w:snapToGrid w:val="0"/>
        <w:spacing w:after="0" w:afterLines="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afterLines="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afterLines="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afterLines="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afterLines="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afterLines="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86202635"/>
      <w:bookmarkStart w:id="6" w:name="_Toc17564406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afterLines="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afterLines="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afterLines="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afterLines="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afterLines="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afterLines="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afterLines="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afterLines="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noWrap w:val="0"/>
            <w:vAlign w:val="center"/>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noWrap w:val="0"/>
            <w:vAlign w:val="top"/>
          </w:tcPr>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noWrap w:val="0"/>
            <w:vAlign w:val="top"/>
          </w:tcPr>
          <w:p>
            <w:pPr>
              <w:widowControl w:val="0"/>
              <w:snapToGrid/>
              <w:spacing w:after="0" w:afterLines="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afterLines="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afterLines="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afterLines="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afterLines="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afterLines="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afterLines="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afterLines="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afterLines="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afterLines="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afterLines="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afterLines="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afterLines="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afterLines="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afterLines="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afterLines="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afterLines="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afterLines="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afterLines="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default" w:ascii="Times New Roman" w:hAnsi="Times New Roman" w:eastAsia="仿宋" w:cs="Times New Roman"/>
          <w:b w:val="0"/>
          <w:bCs w:val="0"/>
          <w:sz w:val="28"/>
          <w:szCs w:val="28"/>
          <w:highlight w:val="none"/>
        </w:rPr>
        <w:t xml:space="preserve">  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EFE5FC"/>
    <w:rsid w:val="3C67245C"/>
    <w:rsid w:val="4FFFE23E"/>
    <w:rsid w:val="5BDF789A"/>
    <w:rsid w:val="5FEB0E27"/>
    <w:rsid w:val="62FB0A09"/>
    <w:rsid w:val="6AD5CAD9"/>
    <w:rsid w:val="6B3B6C48"/>
    <w:rsid w:val="6DFE4619"/>
    <w:rsid w:val="7AEDCBB5"/>
    <w:rsid w:val="7EFD42C1"/>
    <w:rsid w:val="7F578B70"/>
    <w:rsid w:val="7FFBF657"/>
    <w:rsid w:val="7FFFEA8D"/>
    <w:rsid w:val="9DE375C3"/>
    <w:rsid w:val="B9362F63"/>
    <w:rsid w:val="BCFF2E40"/>
    <w:rsid w:val="BEF614FF"/>
    <w:rsid w:val="BF773A29"/>
    <w:rsid w:val="DD7D0833"/>
    <w:rsid w:val="E4BDA81F"/>
    <w:rsid w:val="F5EFE5FC"/>
    <w:rsid w:val="F7EF4A19"/>
    <w:rsid w:val="FA3FFF42"/>
    <w:rsid w:val="FDFE0E36"/>
    <w:rsid w:val="FFEFAC94"/>
    <w:rsid w:val="FFFD05A8"/>
    <w:rsid w:val="FFFFD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lang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bidi="ar"/>
    </w:rPr>
  </w:style>
  <w:style w:type="paragraph" w:customStyle="1" w:styleId="9">
    <w:name w:val="样式1"/>
    <w:qFormat/>
    <w:uiPriority w:val="0"/>
    <w:pPr>
      <w:widowControl w:val="0"/>
      <w:adjustRightInd w:val="0"/>
      <w:spacing w:line="240" w:lineRule="auto"/>
      <w:jc w:val="both"/>
      <w:textAlignment w:val="baseline"/>
    </w:pPr>
    <w:rPr>
      <w:rFonts w:ascii="宋体" w:hAnsi="宋体" w:eastAsia="宋体" w:cs="Times New Roman"/>
      <w:sz w:val="21"/>
      <w:szCs w:val="21"/>
      <w:lang w:val="en-US" w:eastAsia="zh-CN" w:bidi="ar-SA"/>
    </w:rPr>
  </w:style>
  <w:style w:type="paragraph" w:customStyle="1" w:styleId="10">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2022-07-31T11:07:00Z</dcterms:created>
  <dc:creator>baixin</dc:creator>
  <cp:lastModifiedBy>kylin</cp:lastModifiedBy>
  <dcterms:modified xsi:type="dcterms:W3CDTF">2023-04-25T11:55:40Z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