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imes New Roman" w:hAnsi="Times New Roman" w:eastAsia="宋体" w:cs="Times New Roman"/>
          <w:b w:val="0"/>
          <w:bCs w:val="0"/>
          <w:spacing w:val="1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山西省临汾市森林草原防火阻隔系统项目工程监理费</w:t>
      </w:r>
    </w:p>
    <w:p>
      <w:pPr>
        <w:pStyle w:val="2"/>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二四</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五</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三十一日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启动山西省临汾市森林草原防火阻隔系统项目工程监理费</w:t>
      </w:r>
      <w:r>
        <w:rPr>
          <w:rFonts w:hint="default" w:ascii="Times New Roman" w:hAnsi="Times New Roman" w:eastAsia="仿宋" w:cs="Times New Roman"/>
          <w:b w:val="0"/>
          <w:bCs w:val="0"/>
          <w:spacing w:val="10"/>
          <w:sz w:val="28"/>
          <w:szCs w:val="28"/>
          <w:highlight w:val="none"/>
          <w:lang w:val="en-US" w:eastAsia="zh-CN"/>
        </w:rPr>
        <w:t>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2311-141000-89-01-289688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31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7</w:t>
            </w:r>
            <w:bookmarkStart w:id="8" w:name="_GoBack"/>
            <w:bookmarkEnd w:id="8"/>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周松</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0357-2223617</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五</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三十一</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D/W0FrMgIAAGMEAAAO&#10;AAAAZHJzL2Uyb0RvYy54bWytVM2O0zAQviPxDpbvNGkRq1I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NIO2JNYAAAAKAQAADwAAAAAAAAABACAA&#10;AAA4AAAAZHJzL2Rvd25yZXYueG1sUEsBAhQAFAAAAAgAh07iQP9bQWsyAgAAYwQAAA4AAAAAAAAA&#10;AQAgAAAAOwEAAGRycy9lMm9Eb2MueG1sUEsFBgAAAAAGAAYAWQEAAN8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4F38A1"/>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7FC509"/>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785AF"/>
    <w:rsid w:val="7F593C9D"/>
    <w:rsid w:val="7F738A4B"/>
    <w:rsid w:val="7FA90FFC"/>
    <w:rsid w:val="7FBDBD5C"/>
    <w:rsid w:val="7FC35EBC"/>
    <w:rsid w:val="7FDF564D"/>
    <w:rsid w:val="7FEB01FB"/>
    <w:rsid w:val="7FFFAF40"/>
    <w:rsid w:val="9BEFBB96"/>
    <w:rsid w:val="BBFDB0BF"/>
    <w:rsid w:val="BFBEB43C"/>
    <w:rsid w:val="BFDD1133"/>
    <w:rsid w:val="DA7B1829"/>
    <w:rsid w:val="DB7BA4ED"/>
    <w:rsid w:val="DDFBC6A8"/>
    <w:rsid w:val="DFBA1FDE"/>
    <w:rsid w:val="DFEFD6B5"/>
    <w:rsid w:val="E5DEA0CB"/>
    <w:rsid w:val="EAFB843D"/>
    <w:rsid w:val="EBEF6CA6"/>
    <w:rsid w:val="EDB65315"/>
    <w:rsid w:val="EEDFB137"/>
    <w:rsid w:val="EF7F0545"/>
    <w:rsid w:val="EFE70389"/>
    <w:rsid w:val="EFFF2212"/>
    <w:rsid w:val="F5FD2C94"/>
    <w:rsid w:val="F67DFD83"/>
    <w:rsid w:val="F6EEBAE2"/>
    <w:rsid w:val="FAFF879C"/>
    <w:rsid w:val="FD1D5835"/>
    <w:rsid w:val="FEBC780A"/>
    <w:rsid w:val="FEFB3A9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50</TotalTime>
  <ScaleCrop>false</ScaleCrop>
  <LinksUpToDate>false</LinksUpToDate>
  <CharactersWithSpaces>5972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2008-09-19T01:20:00Z</dcterms:created>
  <dc:creator>Administrator</dc:creator>
  <cp:lastModifiedBy>baixin</cp:lastModifiedBy>
  <cp:lastPrinted>2024-05-16T02:50:00Z</cp:lastPrinted>
  <dcterms:modified xsi:type="dcterms:W3CDTF">2024-05-30T18:48:45Z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CDBCCD143A594D0D9AED0D7281AD236C_13</vt:lpwstr>
  </property>
</Properties>
</file>