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临汾市规划和自然资源局</w:t>
      </w:r>
    </w:p>
    <w:p>
      <w:pPr>
        <w:jc w:val="center"/>
        <w:rPr>
          <w:rFonts w:ascii="方正小标宋简体" w:eastAsia="方正小标宋简体" w:cs="方正小标宋简体"/>
          <w:sz w:val="44"/>
          <w:szCs w:val="44"/>
        </w:rPr>
      </w:pP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eastAsia="zh-CN"/>
        </w:rPr>
        <w:t>临汾市规划展览馆布展维保项目</w:t>
      </w:r>
      <w:r>
        <w:rPr>
          <w:rFonts w:ascii="方正小标宋简体" w:eastAsia="方正小标宋简体" w:cs="方正小标宋简体"/>
          <w:sz w:val="44"/>
          <w:szCs w:val="44"/>
        </w:rPr>
        <w:t>》</w:t>
      </w:r>
      <w:r>
        <w:rPr>
          <w:rFonts w:hint="eastAsia" w:ascii="方正小标宋简体" w:eastAsia="方正小标宋简体" w:cs="方正小标宋简体"/>
          <w:sz w:val="44"/>
          <w:szCs w:val="44"/>
          <w:lang w:val="en-US" w:eastAsia="zh-CN"/>
        </w:rPr>
        <w:t xml:space="preserve">     </w:t>
      </w:r>
      <w:r>
        <w:rPr>
          <w:rFonts w:ascii="方正小标宋简体" w:eastAsia="方正小标宋简体" w:cs="方正小标宋简体"/>
          <w:sz w:val="44"/>
          <w:szCs w:val="44"/>
        </w:rPr>
        <w:t>公开选择政府采购代理机构公告</w:t>
      </w:r>
    </w:p>
    <w:p>
      <w:pPr>
        <w:pStyle w:val="2"/>
      </w:pPr>
    </w:p>
    <w:p>
      <w:pPr>
        <w:ind w:firstLine="640" w:firstLineChars="200"/>
        <w:rPr>
          <w:rFonts w:hint="eastAsia" w:ascii="CESI仿宋-GB2312" w:eastAsia="CESI仿宋-GB2312" w:cs="CESI仿宋-GB2312"/>
          <w:sz w:val="32"/>
          <w:szCs w:val="32"/>
          <w:lang w:eastAsia="zh-CN"/>
        </w:rPr>
      </w:pPr>
      <w:r>
        <w:rPr>
          <w:rFonts w:hint="eastAsia" w:ascii="CESI仿宋-GB2312" w:eastAsia="CESI仿宋-GB2312" w:cs="CESI仿宋-GB2312"/>
          <w:sz w:val="32"/>
          <w:szCs w:val="32"/>
        </w:rPr>
        <w:t>《</w:t>
      </w:r>
      <w:r>
        <w:rPr>
          <w:rFonts w:hint="eastAsia" w:ascii="CESI仿宋-GB2312" w:eastAsia="CESI仿宋-GB2312" w:cs="CESI仿宋-GB2312"/>
          <w:sz w:val="32"/>
          <w:szCs w:val="32"/>
          <w:lang w:eastAsia="zh-CN"/>
        </w:rPr>
        <w:t>临汾市规划展览馆布展维保项目</w:t>
      </w:r>
      <w:r>
        <w:rPr>
          <w:rFonts w:hint="eastAsia" w:ascii="CESI仿宋-GB2312" w:eastAsia="CESI仿宋-GB2312" w:cs="CESI仿宋-GB2312"/>
          <w:sz w:val="32"/>
          <w:szCs w:val="32"/>
        </w:rPr>
        <w:t>》公开选择政府采购代理机构</w:t>
      </w:r>
      <w:r>
        <w:rPr>
          <w:rFonts w:hint="eastAsia" w:ascii="CESI仿宋-GB2312" w:eastAsia="CESI仿宋-GB2312" w:cs="CESI仿宋-GB2312"/>
          <w:sz w:val="32"/>
          <w:szCs w:val="32"/>
          <w:lang w:eastAsia="zh-CN"/>
        </w:rPr>
        <w:t>，兹邀请符合条件的采购代理机构参加密封投标。</w:t>
      </w: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p>
    <w:p>
      <w:pPr>
        <w:ind w:firstLine="960" w:firstLineChars="300"/>
        <w:rPr>
          <w:rFonts w:hint="eastAsia" w:ascii="CESI仿宋-GB2312" w:eastAsia="CESI仿宋-GB2312" w:cs="CESI仿宋-GB2312"/>
          <w:sz w:val="32"/>
          <w:szCs w:val="32"/>
          <w:lang w:eastAsia="zh-CN"/>
        </w:rPr>
      </w:pPr>
      <w:r>
        <w:rPr>
          <w:rFonts w:hint="eastAsia" w:ascii="CESI仿宋-GB2312" w:eastAsia="CESI仿宋-GB2312" w:cs="CESI仿宋-GB2312"/>
          <w:sz w:val="32"/>
          <w:szCs w:val="32"/>
          <w:lang w:eastAsia="zh-CN"/>
        </w:rPr>
        <w:t>附件：磋商文件</w:t>
      </w: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eastAsia="zh-CN"/>
        </w:rPr>
      </w:pPr>
    </w:p>
    <w:p>
      <w:pPr>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临汾市规划和自然资源局</w:t>
      </w:r>
    </w:p>
    <w:p>
      <w:pPr>
        <w:ind w:left="4800" w:hanging="4800" w:hangingChars="1500"/>
        <w:rPr>
          <w:rFonts w:hint="eastAsia" w:ascii="CESI仿宋-GB2312" w:eastAsia="CESI仿宋-GB2312" w:cs="CESI仿宋-GB2312"/>
          <w:sz w:val="32"/>
          <w:szCs w:val="32"/>
          <w:lang w:val="en-US" w:eastAsia="zh-CN"/>
        </w:rPr>
      </w:pPr>
      <w:r>
        <w:rPr>
          <w:rFonts w:hint="eastAsia" w:ascii="CESI仿宋-GB2312" w:eastAsia="CESI仿宋-GB2312" w:cs="CESI仿宋-GB2312"/>
          <w:sz w:val="32"/>
          <w:szCs w:val="32"/>
          <w:lang w:val="en-US" w:eastAsia="zh-CN"/>
        </w:rPr>
        <w:t xml:space="preserve">                              2024年7月18日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lang w:val="en-US" w:eastAsia="zh-CN"/>
        </w:rPr>
      </w:pPr>
      <w:r>
        <w:rPr>
          <w:rFonts w:hint="eastAsia"/>
          <w:lang w:val="en-US" w:eastAsia="zh-CN"/>
        </w:rPr>
        <w:t xml:space="preserve">                             </w:t>
      </w:r>
    </w:p>
    <w:p/>
    <w:p/>
    <w:p/>
    <w:p/>
    <w:p/>
    <w:p/>
    <w:p>
      <w:pPr>
        <w:widowControl w:val="0"/>
        <w:snapToGrid/>
        <w:spacing w:after="0" w:line="360" w:lineRule="atLeast"/>
        <w:ind w:firstLine="1680" w:firstLineChars="200"/>
        <w:jc w:val="both"/>
        <w:textAlignment w:val="baseline"/>
        <w:rPr>
          <w:rFonts w:ascii="Times New Roman" w:hAnsi="Times New Roman" w:eastAsia="宋体" w:cs="Times New Roman"/>
          <w:b w:val="0"/>
          <w:bCs w:val="0"/>
          <w:sz w:val="84"/>
          <w:szCs w:val="84"/>
          <w:highlight w:val="none"/>
        </w:rPr>
      </w:pPr>
      <w:r>
        <w:rPr>
          <w:rFonts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ascii="Times New Roman" w:hAnsi="Times New Roman" w:eastAsia="宋体" w:cs="Times New Roman"/>
          <w:b w:val="0"/>
          <w:bCs w:val="0"/>
          <w:sz w:val="72"/>
          <w:szCs w:val="72"/>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hint="eastAsia"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项目名称：</w:t>
      </w:r>
      <w:r>
        <w:rPr>
          <w:rFonts w:hint="eastAsia" w:ascii="宋体" w:eastAsia="宋体" w:cs="宋体"/>
          <w:b w:val="0"/>
          <w:bCs w:val="0"/>
          <w:color w:val="auto"/>
          <w:sz w:val="28"/>
          <w:szCs w:val="28"/>
          <w:highlight w:val="none"/>
          <w:lang w:val="en-US" w:eastAsia="zh-CN"/>
        </w:rPr>
        <w:t>《</w:t>
      </w:r>
      <w:r>
        <w:rPr>
          <w:rFonts w:hint="eastAsia" w:ascii="宋体" w:cs="宋体"/>
          <w:b w:val="0"/>
          <w:bCs w:val="0"/>
          <w:color w:val="auto"/>
          <w:sz w:val="28"/>
          <w:szCs w:val="28"/>
          <w:highlight w:val="none"/>
          <w:lang w:val="en-US" w:eastAsia="zh-CN"/>
        </w:rPr>
        <w:t>临汾市规划展览馆布展维保项目</w:t>
      </w:r>
      <w:r>
        <w:rPr>
          <w:rFonts w:hint="eastAsia" w:ascii="宋体" w:eastAsia="宋体" w:cs="宋体"/>
          <w:b w:val="0"/>
          <w:bCs w:val="0"/>
          <w:color w:val="auto"/>
          <w:sz w:val="28"/>
          <w:szCs w:val="28"/>
          <w:highlight w:val="none"/>
          <w:lang w:val="en-US" w:eastAsia="zh-CN"/>
        </w:rPr>
        <w:t>》</w:t>
      </w:r>
    </w:p>
    <w:p>
      <w:pPr>
        <w:widowControl w:val="0"/>
        <w:snapToGrid/>
        <w:spacing w:after="0" w:line="360" w:lineRule="atLeast"/>
        <w:ind w:left="1643" w:leftChars="116" w:hanging="1400" w:hangingChars="500"/>
        <w:textAlignment w:val="baseline"/>
        <w:rPr>
          <w:rFonts w:ascii="Times New Roman" w:hAnsi="Times New Roman" w:eastAsia="宋体" w:cs="Times New Roman"/>
          <w:b w:val="0"/>
          <w:bCs w:val="0"/>
          <w:color w:val="auto"/>
          <w:sz w:val="28"/>
          <w:szCs w:val="28"/>
          <w:highlight w:val="none"/>
        </w:rPr>
      </w:pPr>
    </w:p>
    <w:p>
      <w:pPr>
        <w:widowControl w:val="0"/>
        <w:snapToGrid/>
        <w:spacing w:after="0" w:line="360" w:lineRule="atLeast"/>
        <w:ind w:firstLine="280" w:firstLineChars="100"/>
        <w:textAlignment w:val="baseline"/>
        <w:rPr>
          <w:rFonts w:ascii="Times New Roman" w:hAnsi="Times New Roman" w:eastAsia="宋体" w:cs="Times New Roman"/>
          <w:b w:val="0"/>
          <w:bCs w:val="0"/>
          <w:color w:val="auto"/>
          <w:sz w:val="28"/>
          <w:szCs w:val="28"/>
          <w:highlight w:val="none"/>
        </w:rPr>
      </w:pPr>
    </w:p>
    <w:p>
      <w:pPr>
        <w:ind w:left="1643" w:leftChars="116" w:hanging="1400" w:hangingChars="500"/>
        <w:jc w:val="both"/>
        <w:rPr>
          <w:rFonts w:ascii="宋体" w:eastAsia="宋体" w:cs="宋体"/>
          <w:b w:val="0"/>
          <w:bCs w:val="0"/>
          <w:color w:val="auto"/>
          <w:sz w:val="28"/>
          <w:szCs w:val="28"/>
          <w:highlight w:val="none"/>
          <w:lang w:val="en-US" w:eastAsia="zh-CN"/>
        </w:rPr>
      </w:pPr>
      <w:r>
        <w:rPr>
          <w:rFonts w:ascii="宋体" w:eastAsia="宋体" w:cs="宋体"/>
          <w:b w:val="0"/>
          <w:bCs w:val="0"/>
          <w:color w:val="auto"/>
          <w:sz w:val="28"/>
          <w:szCs w:val="28"/>
          <w:highlight w:val="none"/>
          <w:lang w:val="en-US" w:eastAsia="zh-CN"/>
        </w:rPr>
        <w:t>项目编号：</w:t>
      </w: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3" w:leftChars="116" w:hanging="1400" w:hangingChars="500"/>
        <w:jc w:val="both"/>
        <w:rPr>
          <w:rFonts w:ascii="宋体" w:eastAsia="宋体" w:cs="宋体"/>
          <w:b w:val="0"/>
          <w:bCs w:val="0"/>
          <w:color w:val="auto"/>
          <w:sz w:val="28"/>
          <w:szCs w:val="28"/>
          <w:highlight w:val="none"/>
          <w:lang w:val="en-US" w:eastAsia="zh-CN"/>
        </w:rPr>
      </w:pPr>
    </w:p>
    <w:p>
      <w:pPr>
        <w:ind w:left="1640" w:leftChars="781" w:firstLine="2800" w:firstLineChars="1000"/>
        <w:jc w:val="both"/>
        <w:rPr>
          <w:rFonts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临汾市规划和自然资源局</w:t>
      </w:r>
    </w:p>
    <w:p>
      <w:pPr>
        <w:ind w:left="1643" w:leftChars="116" w:hanging="1400" w:hangingChars="500"/>
        <w:jc w:val="both"/>
        <w:rPr>
          <w:rFonts w:hint="eastAsia" w:ascii="宋体" w:eastAsia="宋体" w:cs="宋体"/>
          <w:b w:val="0"/>
          <w:bCs w:val="0"/>
          <w:color w:val="auto"/>
          <w:sz w:val="28"/>
          <w:szCs w:val="28"/>
          <w:highlight w:val="none"/>
          <w:lang w:val="en-US" w:eastAsia="zh-CN"/>
        </w:rPr>
      </w:pPr>
      <w:r>
        <w:rPr>
          <w:rFonts w:hint="eastAsia" w:ascii="宋体" w:eastAsia="宋体" w:cs="宋体"/>
          <w:b w:val="0"/>
          <w:bCs w:val="0"/>
          <w:color w:val="auto"/>
          <w:sz w:val="28"/>
          <w:szCs w:val="28"/>
          <w:highlight w:val="none"/>
          <w:lang w:val="en-US" w:eastAsia="zh-CN"/>
        </w:rPr>
        <w:t xml:space="preserve">                               二零二</w:t>
      </w:r>
      <w:r>
        <w:rPr>
          <w:rFonts w:hint="eastAsia" w:ascii="宋体" w:cs="宋体"/>
          <w:b w:val="0"/>
          <w:bCs w:val="0"/>
          <w:color w:val="auto"/>
          <w:sz w:val="28"/>
          <w:szCs w:val="28"/>
          <w:highlight w:val="none"/>
          <w:lang w:val="en-US" w:eastAsia="zh-CN"/>
        </w:rPr>
        <w:t>四</w:t>
      </w:r>
      <w:r>
        <w:rPr>
          <w:rFonts w:hint="eastAsia" w:ascii="宋体" w:eastAsia="宋体" w:cs="宋体"/>
          <w:b w:val="0"/>
          <w:bCs w:val="0"/>
          <w:color w:val="auto"/>
          <w:sz w:val="28"/>
          <w:szCs w:val="28"/>
          <w:highlight w:val="none"/>
          <w:lang w:val="en-US" w:eastAsia="zh-CN"/>
        </w:rPr>
        <w:t>年</w:t>
      </w:r>
      <w:r>
        <w:rPr>
          <w:rFonts w:hint="eastAsia" w:ascii="宋体" w:cs="宋体"/>
          <w:b w:val="0"/>
          <w:bCs w:val="0"/>
          <w:color w:val="auto"/>
          <w:sz w:val="28"/>
          <w:szCs w:val="28"/>
          <w:highlight w:val="none"/>
          <w:lang w:val="en-US" w:eastAsia="zh-CN"/>
        </w:rPr>
        <w:t>七</w:t>
      </w:r>
      <w:r>
        <w:rPr>
          <w:rFonts w:hint="eastAsia" w:ascii="宋体" w:eastAsia="宋体" w:cs="宋体"/>
          <w:b w:val="0"/>
          <w:bCs w:val="0"/>
          <w:color w:val="auto"/>
          <w:sz w:val="28"/>
          <w:szCs w:val="28"/>
          <w:highlight w:val="none"/>
          <w:lang w:val="en-US" w:eastAsia="zh-CN"/>
        </w:rPr>
        <w:t>月</w:t>
      </w:r>
      <w:r>
        <w:rPr>
          <w:rFonts w:hint="eastAsia" w:ascii="宋体" w:cs="宋体"/>
          <w:b w:val="0"/>
          <w:bCs w:val="0"/>
          <w:color w:val="auto"/>
          <w:sz w:val="28"/>
          <w:szCs w:val="28"/>
          <w:highlight w:val="none"/>
          <w:lang w:val="en-US" w:eastAsia="zh-CN"/>
        </w:rPr>
        <w:t>十八</w:t>
      </w:r>
      <w:r>
        <w:rPr>
          <w:rFonts w:hint="eastAsia" w:ascii="宋体" w:eastAsia="宋体" w:cs="宋体"/>
          <w:b w:val="0"/>
          <w:bCs w:val="0"/>
          <w:color w:val="auto"/>
          <w:sz w:val="28"/>
          <w:szCs w:val="28"/>
          <w:highlight w:val="none"/>
          <w:lang w:val="en-US" w:eastAsia="zh-CN"/>
        </w:rPr>
        <w:t>日</w:t>
      </w:r>
    </w:p>
    <w:p>
      <w:pPr>
        <w:pStyle w:val="2"/>
        <w:rPr>
          <w:rFonts w:hint="eastAsia" w:ascii="黑体" w:eastAsia="黑体" w:cs="黑体"/>
          <w:color w:val="000000"/>
          <w:sz w:val="28"/>
          <w:szCs w:val="28"/>
          <w:lang w:bidi="ar-SA"/>
        </w:rPr>
      </w:pPr>
    </w:p>
    <w:p>
      <w:pPr>
        <w:pStyle w:val="2"/>
        <w:rPr>
          <w:rFonts w:hint="eastAsia" w:ascii="黑体" w:eastAsia="黑体" w:cs="黑体"/>
          <w:color w:val="000000"/>
          <w:sz w:val="28"/>
          <w:szCs w:val="28"/>
          <w:lang w:bidi="ar-SA"/>
        </w:rPr>
      </w:pPr>
    </w:p>
    <w:p>
      <w:pPr>
        <w:pStyle w:val="2"/>
        <w:rPr>
          <w:rFonts w:ascii="黑体" w:eastAsia="黑体" w:cs="黑体"/>
          <w:color w:val="000000"/>
          <w:sz w:val="28"/>
          <w:szCs w:val="28"/>
          <w:lang w:val="en-US" w:eastAsia="zh-CN" w:bidi="ar-SA"/>
        </w:rPr>
      </w:pPr>
    </w:p>
    <w:p>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pPr>
        <w:pStyle w:val="2"/>
        <w:rPr>
          <w:rFonts w:ascii="Times New Roman" w:hAnsi="Times New Roman" w:eastAsia="仿宋" w:cs="Times New Roman"/>
          <w:b w:val="0"/>
          <w:bCs w:val="0"/>
          <w:sz w:val="36"/>
          <w:szCs w:val="36"/>
          <w:highlight w:val="none"/>
        </w:rPr>
      </w:pPr>
    </w:p>
    <w:p>
      <w:pPr>
        <w:pStyle w:val="2"/>
        <w:rPr>
          <w:rFonts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ascii="Times New Roman" w:hAnsi="Times New Roman" w:eastAsia="黑体" w:cs="Times New Roman"/>
          <w:b w:val="0"/>
          <w:bCs w:val="0"/>
          <w:sz w:val="36"/>
          <w:szCs w:val="36"/>
          <w:highlight w:val="none"/>
        </w:rPr>
      </w:pPr>
      <w:r>
        <w:rPr>
          <w:rFonts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ascii="Times New Roman" w:hAnsi="Times New Roman" w:eastAsia="黑体" w:cs="Times New Roman"/>
          <w:b w:val="0"/>
          <w:bCs w:val="0"/>
          <w:sz w:val="30"/>
          <w:szCs w:val="30"/>
          <w:highlight w:val="none"/>
        </w:rPr>
      </w:pPr>
    </w:p>
    <w:p>
      <w:pPr>
        <w:tabs>
          <w:tab w:val="left" w:pos="2977"/>
        </w:tabs>
        <w:spacing w:line="500" w:lineRule="exact"/>
        <w:ind w:firstLine="600" w:firstLineChars="200"/>
        <w:rPr>
          <w:rFonts w:hint="eastAsia" w:ascii="Times New Roman" w:hAnsi="Times New Roman" w:eastAsia="仿宋" w:cs="Times New Roman"/>
          <w:b w:val="0"/>
          <w:bCs w:val="0"/>
          <w:spacing w:val="10"/>
          <w:sz w:val="28"/>
          <w:szCs w:val="28"/>
          <w:highlight w:val="none"/>
          <w:lang w:val="en-US" w:eastAsia="zh-CN"/>
        </w:rPr>
      </w:pPr>
      <w:r>
        <w:rPr>
          <w:rFonts w:ascii="Times New Roman" w:hAnsi="Times New Roman" w:eastAsia="仿宋" w:cs="Times New Roman"/>
          <w:b w:val="0"/>
          <w:bCs w:val="0"/>
          <w:spacing w:val="10"/>
          <w:sz w:val="28"/>
          <w:szCs w:val="28"/>
          <w:highlight w:val="none"/>
        </w:rPr>
        <w:t>经</w:t>
      </w:r>
      <w:r>
        <w:rPr>
          <w:rFonts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spacing w:val="10"/>
          <w:sz w:val="28"/>
          <w:szCs w:val="28"/>
          <w:highlight w:val="none"/>
          <w:lang w:val="en-US" w:eastAsia="zh-CN"/>
        </w:rPr>
        <w:t>2024年3月15日第7次</w:t>
      </w:r>
      <w:r>
        <w:rPr>
          <w:rFonts w:ascii="Times New Roman" w:hAnsi="Times New Roman" w:eastAsia="仿宋" w:cs="Times New Roman"/>
          <w:b w:val="0"/>
          <w:bCs w:val="0"/>
          <w:spacing w:val="10"/>
          <w:sz w:val="28"/>
          <w:szCs w:val="28"/>
          <w:highlight w:val="none"/>
          <w:lang w:val="en-US" w:eastAsia="zh-CN"/>
        </w:rPr>
        <w:t>党组会研究决定，</w:t>
      </w:r>
      <w:r>
        <w:rPr>
          <w:rFonts w:hint="eastAsia" w:ascii="Times New Roman" w:hAnsi="Times New Roman" w:eastAsia="仿宋" w:cs="Times New Roman"/>
          <w:b w:val="0"/>
          <w:bCs w:val="0"/>
          <w:spacing w:val="10"/>
          <w:sz w:val="28"/>
          <w:szCs w:val="28"/>
          <w:highlight w:val="none"/>
          <w:lang w:val="en-US" w:eastAsia="zh-CN"/>
        </w:rPr>
        <w:t>临汾市规划和自然资源局拟对《</w:t>
      </w:r>
      <w:r>
        <w:rPr>
          <w:rFonts w:hint="eastAsia" w:ascii="Times New Roman" w:hAnsi="Times New Roman" w:eastAsia="方正兰亭黑_GBK" w:cs="Times New Roman"/>
          <w:b w:val="0"/>
          <w:bCs w:val="0"/>
          <w:spacing w:val="10"/>
          <w:sz w:val="28"/>
          <w:szCs w:val="28"/>
          <w:highlight w:val="none"/>
          <w:lang w:val="en-US" w:eastAsia="zh-CN"/>
        </w:rPr>
        <w:t>临汾市规划展览馆布展维保项目</w:t>
      </w:r>
      <w:r>
        <w:rPr>
          <w:rFonts w:hint="eastAsia" w:ascii="Times New Roman" w:hAnsi="Times New Roman" w:eastAsia="仿宋" w:cs="Times New Roman"/>
          <w:b w:val="0"/>
          <w:bCs w:val="0"/>
          <w:spacing w:val="10"/>
          <w:sz w:val="28"/>
          <w:szCs w:val="28"/>
          <w:highlight w:val="none"/>
          <w:lang w:val="en-US" w:eastAsia="zh-CN"/>
        </w:rPr>
        <w:t>》政府采购代理机构进行竞争性磋商，兹邀请符合条件的采购代理机构参加密封投标。</w:t>
      </w:r>
    </w:p>
    <w:p>
      <w:pPr>
        <w:widowControl w:val="0"/>
        <w:tabs>
          <w:tab w:val="left" w:pos="2977"/>
        </w:tabs>
        <w:snapToGrid/>
        <w:spacing w:after="0" w:line="500" w:lineRule="exact"/>
        <w:ind w:firstLine="600" w:firstLineChars="200"/>
        <w:textAlignment w:val="baseline"/>
        <w:rPr>
          <w:rFonts w:ascii="Times New Roman" w:hAnsi="Times New Roman" w:eastAsia="仿宋" w:cs="Times New Roman"/>
          <w:b w:val="0"/>
          <w:bCs w:val="0"/>
          <w:spacing w:val="10"/>
          <w:sz w:val="28"/>
          <w:szCs w:val="28"/>
          <w:highlight w:val="none"/>
        </w:rPr>
      </w:pPr>
    </w:p>
    <w:tbl>
      <w:tblPr>
        <w:tblStyle w:val="9"/>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序号</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rPr>
            </w:pPr>
            <w:r>
              <w:rPr>
                <w:rFonts w:ascii="Times New Roman" w:hAnsi="Times New Roman" w:eastAsia="仿宋" w:cs="Times New Roman"/>
                <w:b w:val="0"/>
                <w:bCs w:val="0"/>
                <w:spacing w:val="0"/>
                <w:kern w:val="0"/>
                <w:sz w:val="28"/>
                <w:szCs w:val="28"/>
                <w:highlight w:val="none"/>
              </w:rPr>
              <w:t>名称</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要求</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项目编号</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snapToGrid/>
              <w:spacing w:after="0" w:line="360" w:lineRule="atLeast"/>
              <w:ind w:firstLine="280" w:firstLineChars="100"/>
              <w:textAlignment w:val="baseline"/>
              <w:rPr>
                <w:rFonts w:ascii="Times New Roman" w:hAnsi="Times New Roman" w:eastAsia="仿宋" w:cs="Times New Roman"/>
                <w:b w:val="0"/>
                <w:bCs w:val="0"/>
                <w:spacing w:val="0"/>
                <w:kern w:val="0"/>
                <w:sz w:val="28"/>
                <w:szCs w:val="28"/>
                <w:highlight w:val="none"/>
                <w:lang w:eastAsia="zh-CN"/>
              </w:rPr>
            </w:pP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服务内容</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代理机构资格要求</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A.认可本公告中的各项约定；</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C.具有独立承担民事责任的能力;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widowControl w:val="0"/>
              <w:tabs>
                <w:tab w:val="left" w:pos="2977"/>
              </w:tabs>
              <w:wordWrap/>
              <w:adjustRightInd w:val="0"/>
              <w:snapToGrid/>
              <w:spacing w:after="0" w:line="460" w:lineRule="exact"/>
              <w:jc w:val="left"/>
              <w:textAlignment w:val="baseline"/>
              <w:rPr>
                <w:rFonts w:ascii="Times New Roman" w:hAnsi="Times New Roman" w:eastAsia="仿宋_GB2312" w:cs="Times New Roman"/>
                <w:b w:val="0"/>
                <w:bCs w:val="0"/>
                <w:spacing w:val="0"/>
                <w:sz w:val="24"/>
                <w:szCs w:val="20"/>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4</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7</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19</w:t>
            </w:r>
            <w:r>
              <w:rPr>
                <w:rFonts w:ascii="Times New Roman" w:hAnsi="Times New Roman" w:eastAsia="仿宋" w:cs="Times New Roman"/>
                <w:b w:val="0"/>
                <w:bCs w:val="0"/>
                <w:spacing w:val="0"/>
                <w:kern w:val="0"/>
                <w:sz w:val="28"/>
                <w:szCs w:val="28"/>
                <w:highlight w:val="none"/>
                <w:lang w:val="en-US" w:eastAsia="zh-CN"/>
              </w:rPr>
              <w:t>日8时—202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spacing w:val="0"/>
                <w:kern w:val="0"/>
                <w:sz w:val="28"/>
                <w:szCs w:val="28"/>
                <w:highlight w:val="none"/>
                <w:lang w:val="en-US" w:eastAsia="zh-CN"/>
              </w:rPr>
              <w:t>7</w:t>
            </w:r>
            <w:r>
              <w:rPr>
                <w:rFonts w:ascii="Times New Roman" w:hAnsi="Times New Roman" w:eastAsia="仿宋" w:cs="Times New Roman"/>
                <w:b w:val="0"/>
                <w:bCs w:val="0"/>
                <w:spacing w:val="0"/>
                <w:kern w:val="0"/>
                <w:sz w:val="28"/>
                <w:szCs w:val="28"/>
                <w:highlight w:val="none"/>
                <w:lang w:val="en-US" w:eastAsia="zh-CN"/>
              </w:rPr>
              <w:t>月</w:t>
            </w:r>
            <w:r>
              <w:rPr>
                <w:rFonts w:hint="eastAsia" w:ascii="Times New Roman" w:hAnsi="Times New Roman" w:eastAsia="仿宋" w:cs="Times New Roman"/>
                <w:b w:val="0"/>
                <w:bCs w:val="0"/>
                <w:spacing w:val="0"/>
                <w:kern w:val="0"/>
                <w:sz w:val="28"/>
                <w:szCs w:val="28"/>
                <w:highlight w:val="none"/>
                <w:lang w:val="en-US" w:eastAsia="zh-CN"/>
              </w:rPr>
              <w:t>25</w:t>
            </w:r>
            <w:r>
              <w:rPr>
                <w:rFonts w:ascii="Times New Roman" w:hAnsi="Times New Roman" w:eastAsia="仿宋" w:cs="Times New Roman"/>
                <w:b w:val="0"/>
                <w:bCs w:val="0"/>
                <w:spacing w:val="0"/>
                <w:kern w:val="0"/>
                <w:sz w:val="28"/>
                <w:szCs w:val="28"/>
                <w:highlight w:val="none"/>
                <w:lang w:val="en-US" w:eastAsia="zh-CN"/>
              </w:rPr>
              <w:t>日18 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5个</w:t>
            </w:r>
            <w:r>
              <w:rPr>
                <w:rFonts w:eastAsia="仿宋" w:cs="Times New Roman"/>
                <w:b w:val="0"/>
                <w:bCs w:val="0"/>
                <w:spacing w:val="0"/>
                <w:kern w:val="0"/>
                <w:sz w:val="28"/>
                <w:szCs w:val="28"/>
                <w:highlight w:val="none"/>
                <w:lang w:eastAsia="zh-CN"/>
              </w:rPr>
              <w:t xml:space="preserve">   </w:t>
            </w:r>
            <w:r>
              <w:rPr>
                <w:rFonts w:ascii="Times New Roman" w:hAnsi="Times New Roman" w:eastAsia="仿宋" w:cs="Times New Roman"/>
                <w:b w:val="0"/>
                <w:bCs w:val="0"/>
                <w:spacing w:val="0"/>
                <w:kern w:val="0"/>
                <w:sz w:val="28"/>
                <w:szCs w:val="28"/>
                <w:highlight w:val="none"/>
                <w:lang w:val="en-US" w:eastAsia="zh-CN"/>
              </w:rPr>
              <w:t>工作日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5</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报名时应携带的资料</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zh-CN" w:eastAsia="zh-CN"/>
              </w:rPr>
            </w:pPr>
            <w:r>
              <w:rPr>
                <w:rFonts w:ascii="Times New Roman" w:hAnsi="Times New Roman" w:eastAsia="仿宋" w:cs="Times New Roman"/>
                <w:b w:val="0"/>
                <w:bCs w:val="0"/>
                <w:spacing w:val="0"/>
                <w:kern w:val="0"/>
                <w:sz w:val="28"/>
                <w:szCs w:val="28"/>
                <w:highlight w:val="none"/>
                <w:lang w:val="en-US" w:eastAsia="zh-CN"/>
              </w:rPr>
              <w:t>A.</w:t>
            </w:r>
            <w:r>
              <w:rPr>
                <w:rFonts w:ascii="Times New Roman" w:hAnsi="Times New Roman" w:eastAsia="仿宋" w:cs="Times New Roman"/>
                <w:b w:val="0"/>
                <w:bCs w:val="0"/>
                <w:spacing w:val="0"/>
                <w:kern w:val="0"/>
                <w:sz w:val="28"/>
                <w:szCs w:val="28"/>
                <w:highlight w:val="none"/>
                <w:lang w:val="zh-CN" w:eastAsia="zh-CN"/>
              </w:rPr>
              <w:t>企业法人营业执照副本；</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B.开户许可证；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zh-CN" w:eastAsia="zh-CN"/>
              </w:rPr>
              <w:t>以上所有</w:t>
            </w:r>
            <w:r>
              <w:rPr>
                <w:rFonts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6</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报名地点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eastAsia="仿宋" w:cs="Times New Roman"/>
                <w:b w:val="0"/>
                <w:bCs w:val="0"/>
                <w:color w:val="000000"/>
                <w:spacing w:val="0"/>
                <w:kern w:val="0"/>
                <w:sz w:val="28"/>
                <w:szCs w:val="28"/>
                <w:highlight w:val="none"/>
                <w:u w:val="singl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7</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采购方式</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竞争性磋商</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8</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磋商时间</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202</w:t>
            </w:r>
            <w:r>
              <w:rPr>
                <w:rFonts w:hint="eastAsia" w:ascii="Times New Roman" w:hAnsi="Times New Roman" w:eastAsia="仿宋" w:cs="Times New Roman"/>
                <w:b w:val="0"/>
                <w:bCs w:val="0"/>
                <w:spacing w:val="0"/>
                <w:kern w:val="0"/>
                <w:sz w:val="28"/>
                <w:szCs w:val="28"/>
                <w:highlight w:val="none"/>
                <w:lang w:val="en-US" w:eastAsia="zh-CN"/>
              </w:rPr>
              <w:t>4</w:t>
            </w:r>
            <w:r>
              <w:rPr>
                <w:rFonts w:ascii="Times New Roman" w:hAnsi="Times New Roman" w:eastAsia="仿宋" w:cs="Times New Roman"/>
                <w:b w:val="0"/>
                <w:bCs w:val="0"/>
                <w:spacing w:val="0"/>
                <w:kern w:val="0"/>
                <w:sz w:val="28"/>
                <w:szCs w:val="28"/>
                <w:highlight w:val="none"/>
                <w:lang w:val="en-US" w:eastAsia="zh-CN"/>
              </w:rPr>
              <w:t>年</w:t>
            </w:r>
            <w:r>
              <w:rPr>
                <w:rFonts w:hint="eastAsia" w:ascii="Times New Roman" w:hAnsi="Times New Roman" w:eastAsia="仿宋" w:cs="Times New Roman"/>
                <w:b w:val="0"/>
                <w:bCs w:val="0"/>
                <w:color w:val="000000"/>
                <w:spacing w:val="0"/>
                <w:kern w:val="0"/>
                <w:sz w:val="28"/>
                <w:szCs w:val="28"/>
                <w:highlight w:val="none"/>
                <w:lang w:val="en-US" w:eastAsia="zh-CN"/>
              </w:rPr>
              <w:t>7</w:t>
            </w:r>
            <w:r>
              <w:rPr>
                <w:rFonts w:ascii="Times New Roman" w:hAnsi="Times New Roman" w:eastAsia="仿宋" w:cs="Times New Roman"/>
                <w:b w:val="0"/>
                <w:bCs w:val="0"/>
                <w:color w:val="000000"/>
                <w:spacing w:val="0"/>
                <w:kern w:val="0"/>
                <w:sz w:val="28"/>
                <w:szCs w:val="28"/>
                <w:highlight w:val="none"/>
                <w:lang w:val="en-US" w:eastAsia="zh-CN"/>
              </w:rPr>
              <w:t>月</w:t>
            </w:r>
            <w:r>
              <w:rPr>
                <w:rFonts w:hint="eastAsia" w:ascii="Times New Roman" w:hAnsi="Times New Roman" w:eastAsia="仿宋" w:cs="Times New Roman"/>
                <w:b w:val="0"/>
                <w:bCs w:val="0"/>
                <w:color w:val="000000"/>
                <w:spacing w:val="0"/>
                <w:kern w:val="0"/>
                <w:sz w:val="28"/>
                <w:szCs w:val="28"/>
                <w:highlight w:val="none"/>
                <w:lang w:val="en-US" w:eastAsia="zh-CN"/>
              </w:rPr>
              <w:t>26</w:t>
            </w:r>
            <w:r>
              <w:rPr>
                <w:rFonts w:ascii="Times New Roman" w:hAnsi="Times New Roman" w:eastAsia="仿宋" w:cs="Times New Roman"/>
                <w:b w:val="0"/>
                <w:bCs w:val="0"/>
                <w:color w:val="000000"/>
                <w:spacing w:val="0"/>
                <w:kern w:val="0"/>
                <w:sz w:val="28"/>
                <w:szCs w:val="28"/>
                <w:highlight w:val="none"/>
                <w:lang w:val="en-US" w:eastAsia="zh-CN"/>
              </w:rPr>
              <w:t>日</w:t>
            </w:r>
            <w:r>
              <w:rPr>
                <w:rFonts w:eastAsia="仿宋" w:cs="Times New Roman"/>
                <w:b w:val="0"/>
                <w:bCs w:val="0"/>
                <w:color w:val="000000"/>
                <w:spacing w:val="0"/>
                <w:kern w:val="0"/>
                <w:sz w:val="28"/>
                <w:szCs w:val="28"/>
                <w:highlight w:val="none"/>
                <w:lang w:eastAsia="zh-CN"/>
              </w:rPr>
              <w:t>10</w:t>
            </w:r>
            <w:r>
              <w:rPr>
                <w:rFonts w:ascii="Times New Roman" w:hAnsi="Times New Roman" w:eastAsia="仿宋" w:cs="Times New Roman"/>
                <w:b w:val="0"/>
                <w:bCs w:val="0"/>
                <w:color w:val="000000"/>
                <w:spacing w:val="0"/>
                <w:kern w:val="0"/>
                <w:sz w:val="28"/>
                <w:szCs w:val="28"/>
                <w:highlight w:val="none"/>
                <w:lang w:val="en-US" w:eastAsia="zh-CN"/>
              </w:rPr>
              <w:t>时</w:t>
            </w:r>
            <w:r>
              <w:rPr>
                <w:rFonts w:ascii="Times New Roman" w:hAnsi="Times New Roman" w:eastAsia="仿宋" w:cs="Times New Roman"/>
                <w:b w:val="0"/>
                <w:bCs w:val="0"/>
                <w:spacing w:val="0"/>
                <w:kern w:val="0"/>
                <w:sz w:val="28"/>
                <w:szCs w:val="28"/>
                <w:highlight w:val="none"/>
                <w:lang w:val="en-US" w:eastAsia="zh-CN"/>
              </w:rPr>
              <w:t>，逾期送达的将被拒收。</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9</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磋商地点</w:t>
            </w:r>
          </w:p>
        </w:tc>
        <w:tc>
          <w:tcPr>
            <w:tcW w:w="5988"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w:t>
            </w:r>
            <w:r>
              <w:rPr>
                <w:rFonts w:eastAsia="仿宋" w:cs="Times New Roman"/>
                <w:b w:val="0"/>
                <w:bCs w:val="0"/>
                <w:spacing w:val="0"/>
                <w:kern w:val="0"/>
                <w:sz w:val="28"/>
                <w:szCs w:val="28"/>
                <w:highlight w:val="none"/>
                <w:lang w:eastAsia="zh-CN"/>
              </w:rPr>
              <w:t>5</w:t>
            </w:r>
            <w:r>
              <w:rPr>
                <w:rFonts w:ascii="Times New Roman" w:hAnsi="Times New Roman" w:eastAsia="仿宋" w:cs="Times New Roman"/>
                <w:b w:val="0"/>
                <w:bCs w:val="0"/>
                <w:spacing w:val="0"/>
                <w:kern w:val="0"/>
                <w:sz w:val="28"/>
                <w:szCs w:val="28"/>
                <w:highlight w:val="none"/>
                <w:lang w:val="en-US" w:eastAsia="zh-CN"/>
              </w:rPr>
              <w:t>楼会议室</w:t>
            </w:r>
          </w:p>
        </w:tc>
        <w:tc>
          <w:tcPr>
            <w:tcW w:w="1166" w:type="dxa"/>
            <w:tcBorders>
              <w:top w:val="outset" w:color="auto" w:sz="6" w:space="0"/>
              <w:left w:val="outset" w:color="auto" w:sz="6" w:space="0"/>
              <w:bottom w:val="outset" w:color="auto" w:sz="6" w:space="0"/>
              <w:right w:val="outset" w:color="auto" w:sz="6" w:space="0"/>
            </w:tcBorders>
            <w:noWrap/>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bidi="ar-SA"/>
              </w:rPr>
            </w:pPr>
            <w:r>
              <w:rPr>
                <w:rFonts w:ascii="Times New Roman" w:hAnsi="Times New Roman" w:eastAsia="仿宋" w:cs="Times New Roman"/>
                <w:b w:val="0"/>
                <w:bCs w:val="0"/>
                <w:spacing w:val="0"/>
                <w:kern w:val="0"/>
                <w:sz w:val="28"/>
                <w:szCs w:val="28"/>
                <w:highlight w:val="none"/>
                <w:lang w:val="en-US" w:eastAsia="zh-CN"/>
              </w:rPr>
              <w:t>10</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rPr>
              <w:t>确定</w:t>
            </w:r>
            <w:r>
              <w:rPr>
                <w:rFonts w:ascii="Times New Roman" w:hAnsi="Times New Roman" w:eastAsia="仿宋" w:cs="Times New Roman"/>
                <w:b w:val="0"/>
                <w:bCs w:val="0"/>
                <w:spacing w:val="0"/>
                <w:kern w:val="0"/>
                <w:sz w:val="28"/>
                <w:szCs w:val="28"/>
                <w:highlight w:val="none"/>
                <w:lang w:val="en-US" w:eastAsia="zh-CN"/>
              </w:rPr>
              <w:t>代理机构</w:t>
            </w:r>
            <w:r>
              <w:rPr>
                <w:rFonts w:ascii="Times New Roman" w:hAnsi="Times New Roman" w:eastAsia="仿宋" w:cs="Times New Roman"/>
                <w:b w:val="0"/>
                <w:bCs w:val="0"/>
                <w:spacing w:val="0"/>
                <w:kern w:val="0"/>
                <w:sz w:val="28"/>
                <w:szCs w:val="28"/>
                <w:highlight w:val="none"/>
              </w:rPr>
              <w:t>办法</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综合评分法</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11</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联系人</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陶建国</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12</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联系方式</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color w:val="000000"/>
                <w:spacing w:val="0"/>
                <w:kern w:val="0"/>
                <w:sz w:val="28"/>
                <w:szCs w:val="28"/>
                <w:highlight w:val="none"/>
                <w:lang w:val="en-US" w:eastAsia="zh-CN"/>
              </w:rPr>
              <w:t>18535706778</w:t>
            </w:r>
            <w:r>
              <w:rPr>
                <w:rFonts w:hint="eastAsia" w:ascii="Times New Roman" w:hAnsi="Times New Roman" w:eastAsia="仿宋" w:cs="Times New Roman"/>
                <w:b w:val="0"/>
                <w:bCs w:val="0"/>
                <w:color w:val="FF0000"/>
                <w:spacing w:val="0"/>
                <w:kern w:val="0"/>
                <w:sz w:val="28"/>
                <w:szCs w:val="28"/>
                <w:highlight w:val="none"/>
                <w:lang w:val="en-US" w:eastAsia="zh-CN"/>
              </w:rPr>
              <w:t xml:space="preserve"> </w:t>
            </w:r>
            <w:r>
              <w:rPr>
                <w:rFonts w:hint="eastAsia" w:ascii="Times New Roman" w:hAnsi="Times New Roman" w:eastAsia="仿宋" w:cs="Times New Roman"/>
                <w:b w:val="0"/>
                <w:bCs w:val="0"/>
                <w:spacing w:val="0"/>
                <w:kern w:val="0"/>
                <w:sz w:val="28"/>
                <w:szCs w:val="28"/>
                <w:highlight w:val="none"/>
                <w:lang w:val="en-US" w:eastAsia="zh-CN"/>
              </w:rPr>
              <w:t xml:space="preserve">  </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13</w:t>
            </w:r>
          </w:p>
        </w:tc>
        <w:tc>
          <w:tcPr>
            <w:tcW w:w="1252"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jc w:val="center"/>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公告发布 媒介</w:t>
            </w:r>
          </w:p>
        </w:tc>
        <w:tc>
          <w:tcPr>
            <w:tcW w:w="5988"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left="243" w:leftChars="116" w:firstLine="0"/>
              <w:jc w:val="left"/>
              <w:textAlignment w:val="baseline"/>
              <w:rPr>
                <w:rFonts w:ascii="Times New Roman" w:hAnsi="Times New Roman" w:eastAsia="仿宋" w:cs="Times New Roman"/>
                <w:b w:val="0"/>
                <w:bCs w:val="0"/>
                <w:spacing w:val="0"/>
                <w:kern w:val="0"/>
                <w:sz w:val="28"/>
                <w:szCs w:val="28"/>
                <w:highlight w:val="none"/>
                <w:lang w:val="en-US" w:eastAsia="zh-CN"/>
              </w:rPr>
            </w:pPr>
            <w:r>
              <w:rPr>
                <w:rFonts w:ascii="Times New Roman" w:hAnsi="Times New Roman" w:eastAsia="仿宋" w:cs="Times New Roman"/>
                <w:b w:val="0"/>
                <w:bCs w:val="0"/>
                <w:spacing w:val="0"/>
                <w:kern w:val="0"/>
                <w:sz w:val="28"/>
                <w:szCs w:val="28"/>
                <w:highlight w:val="none"/>
                <w:lang w:val="en-US" w:eastAsia="zh-CN"/>
              </w:rPr>
              <w:t>临汾市规划和自然资源局网站 —— “政务公开” —— “</w:t>
            </w:r>
            <w:r>
              <w:rPr>
                <w:rFonts w:hint="eastAsia" w:eastAsia="仿宋" w:cs="Times New Roman"/>
                <w:b w:val="0"/>
                <w:bCs w:val="0"/>
                <w:spacing w:val="0"/>
                <w:kern w:val="0"/>
                <w:sz w:val="28"/>
                <w:szCs w:val="28"/>
                <w:highlight w:val="none"/>
                <w:lang w:val="en-US" w:eastAsia="zh-CN"/>
              </w:rPr>
              <w:t>财政信息</w:t>
            </w:r>
            <w:r>
              <w:rPr>
                <w:rFonts w:ascii="Times New Roman" w:hAnsi="Times New Roman" w:eastAsia="仿宋" w:cs="Times New Roman"/>
                <w:b w:val="0"/>
                <w:bCs w:val="0"/>
                <w:spacing w:val="0"/>
                <w:kern w:val="0"/>
                <w:sz w:val="28"/>
                <w:szCs w:val="28"/>
                <w:highlight w:val="none"/>
                <w:lang w:val="en-US" w:eastAsia="zh-CN"/>
              </w:rPr>
              <w:t>”</w:t>
            </w:r>
          </w:p>
        </w:tc>
        <w:tc>
          <w:tcPr>
            <w:tcW w:w="1166" w:type="dxa"/>
            <w:tcBorders>
              <w:top w:val="outset" w:color="auto" w:sz="6" w:space="0"/>
              <w:left w:val="outset" w:color="auto" w:sz="6" w:space="0"/>
              <w:bottom w:val="outset" w:color="auto" w:sz="6" w:space="0"/>
              <w:right w:val="outset" w:color="auto" w:sz="6" w:space="0"/>
            </w:tcBorders>
            <w:noWrap/>
            <w:vAlign w:val="center"/>
          </w:tcPr>
          <w:p>
            <w:pPr>
              <w:widowControl w:val="0"/>
              <w:tabs>
                <w:tab w:val="left" w:pos="2977"/>
              </w:tabs>
              <w:wordWrap/>
              <w:adjustRightInd w:val="0"/>
              <w:snapToGrid/>
              <w:spacing w:after="0" w:line="460" w:lineRule="exact"/>
              <w:ind w:firstLine="560" w:firstLineChars="200"/>
              <w:jc w:val="left"/>
              <w:textAlignment w:val="baseline"/>
              <w:rPr>
                <w:rFonts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ascii="Times New Roman" w:hAnsi="Times New Roman" w:eastAsia="仿宋" w:cs="Times New Roman"/>
          <w:b w:val="0"/>
          <w:bCs w:val="0"/>
          <w:spacing w:val="10"/>
          <w:sz w:val="28"/>
          <w:szCs w:val="28"/>
          <w:highlight w:val="none"/>
        </w:rPr>
      </w:pPr>
      <w:r>
        <w:rPr>
          <w:rFonts w:ascii="Times New Roman" w:hAnsi="Times New Roman" w:eastAsia="仿宋" w:cs="Times New Roman"/>
          <w:b w:val="0"/>
          <w:bCs w:val="0"/>
          <w:color w:val="000000"/>
          <w:spacing w:val="10"/>
          <w:sz w:val="28"/>
          <w:szCs w:val="28"/>
          <w:highlight w:val="none"/>
        </w:rPr>
        <w:t xml:space="preserve">                    </w:t>
      </w:r>
    </w:p>
    <w:p>
      <w:pPr>
        <w:widowControl w:val="0"/>
        <w:tabs>
          <w:tab w:val="left" w:pos="1964"/>
          <w:tab w:val="center" w:pos="4213"/>
        </w:tabs>
        <w:adjustRightInd w:val="0"/>
        <w:spacing w:line="360" w:lineRule="atLeast"/>
        <w:jc w:val="left"/>
        <w:textAlignment w:val="baseline"/>
        <w:rPr>
          <w:rFonts w:eastAsia="仿宋" w:cs="Times New Roman"/>
          <w:b w:val="0"/>
          <w:bCs w:val="0"/>
          <w:spacing w:val="10"/>
          <w:sz w:val="28"/>
          <w:szCs w:val="28"/>
          <w:highlight w:val="none"/>
          <w:lang w:eastAsia="zh-CN" w:bidi="ar-SA"/>
        </w:rPr>
      </w:pP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 xml:space="preserve">             </w:t>
      </w:r>
      <w:r>
        <w:rPr>
          <w:rFonts w:hint="eastAsia" w:eastAsia="仿宋" w:cs="Times New Roman"/>
          <w:b w:val="0"/>
          <w:bCs w:val="0"/>
          <w:spacing w:val="10"/>
          <w:sz w:val="28"/>
          <w:szCs w:val="28"/>
          <w:highlight w:val="none"/>
          <w:lang w:val="en-US" w:eastAsia="zh-CN" w:bidi="ar-SA"/>
        </w:rPr>
        <w:tab/>
      </w:r>
      <w:r>
        <w:rPr>
          <w:rFonts w:hint="eastAsia" w:eastAsia="仿宋" w:cs="Times New Roman"/>
          <w:b w:val="0"/>
          <w:bCs w:val="0"/>
          <w:spacing w:val="10"/>
          <w:sz w:val="28"/>
          <w:szCs w:val="28"/>
          <w:highlight w:val="none"/>
          <w:lang w:val="en-US" w:eastAsia="zh-CN" w:bidi="ar-SA"/>
        </w:rPr>
        <w:t>临汾市规划和自然资源局</w:t>
      </w:r>
    </w:p>
    <w:p>
      <w:pPr>
        <w:widowControl w:val="0"/>
        <w:adjustRightInd w:val="0"/>
        <w:spacing w:line="360" w:lineRule="atLeast"/>
        <w:jc w:val="center"/>
        <w:textAlignment w:val="baseline"/>
        <w:rPr>
          <w:rFonts w:ascii="Times New Roman" w:hAnsi="Times New Roman" w:eastAsia="仿宋" w:cs="Times New Roman"/>
          <w:b w:val="0"/>
          <w:bCs w:val="0"/>
          <w:spacing w:val="10"/>
          <w:sz w:val="28"/>
          <w:szCs w:val="28"/>
          <w:highlight w:val="none"/>
          <w:lang w:val="en-US" w:eastAsia="zh-CN" w:bidi="ar-SA"/>
        </w:rPr>
      </w:pPr>
      <w:r>
        <w:rPr>
          <w:rFonts w:eastAsia="仿宋" w:cs="Times New Roman"/>
          <w:b w:val="0"/>
          <w:bCs w:val="0"/>
          <w:spacing w:val="10"/>
          <w:sz w:val="28"/>
          <w:szCs w:val="28"/>
          <w:highlight w:val="none"/>
          <w:lang w:eastAsia="zh-CN" w:bidi="ar-SA"/>
        </w:rPr>
        <w:t xml:space="preserve">                    </w:t>
      </w:r>
      <w:r>
        <w:rPr>
          <w:rFonts w:ascii="Times New Roman" w:hAnsi="Times New Roman" w:eastAsia="仿宋" w:cs="Times New Roman"/>
          <w:b w:val="0"/>
          <w:bCs w:val="0"/>
          <w:spacing w:val="10"/>
          <w:sz w:val="28"/>
          <w:szCs w:val="28"/>
          <w:highlight w:val="none"/>
          <w:lang w:val="en-US" w:eastAsia="zh-CN" w:bidi="ar-SA"/>
        </w:rPr>
        <w:t>二〇二</w:t>
      </w:r>
      <w:r>
        <w:rPr>
          <w:rFonts w:hint="eastAsia" w:eastAsia="仿宋" w:cs="Times New Roman"/>
          <w:b w:val="0"/>
          <w:bCs w:val="0"/>
          <w:spacing w:val="10"/>
          <w:sz w:val="28"/>
          <w:szCs w:val="28"/>
          <w:highlight w:val="none"/>
          <w:lang w:eastAsia="zh-CN" w:bidi="ar-SA"/>
        </w:rPr>
        <w:t>四</w:t>
      </w:r>
      <w:r>
        <w:rPr>
          <w:rFonts w:ascii="Times New Roman" w:hAnsi="Times New Roman" w:eastAsia="仿宋" w:cs="Times New Roman"/>
          <w:b w:val="0"/>
          <w:bCs w:val="0"/>
          <w:spacing w:val="10"/>
          <w:sz w:val="28"/>
          <w:szCs w:val="28"/>
          <w:highlight w:val="none"/>
          <w:lang w:val="en-US" w:eastAsia="zh-CN" w:bidi="ar-SA"/>
        </w:rPr>
        <w:t>年</w:t>
      </w:r>
      <w:r>
        <w:rPr>
          <w:rFonts w:hint="eastAsia" w:ascii="Times New Roman" w:hAnsi="Times New Roman" w:eastAsia="仿宋" w:cs="Times New Roman"/>
          <w:b w:val="0"/>
          <w:bCs w:val="0"/>
          <w:spacing w:val="10"/>
          <w:sz w:val="28"/>
          <w:szCs w:val="28"/>
          <w:highlight w:val="none"/>
          <w:lang w:val="en-US" w:eastAsia="zh-CN" w:bidi="ar-SA"/>
        </w:rPr>
        <w:t>七</w:t>
      </w:r>
      <w:r>
        <w:rPr>
          <w:rFonts w:ascii="Times New Roman" w:hAnsi="Times New Roman" w:eastAsia="仿宋" w:cs="Times New Roman"/>
          <w:b w:val="0"/>
          <w:bCs w:val="0"/>
          <w:spacing w:val="10"/>
          <w:sz w:val="28"/>
          <w:szCs w:val="28"/>
          <w:highlight w:val="none"/>
          <w:lang w:val="en-US" w:eastAsia="zh-CN" w:bidi="ar-SA"/>
        </w:rPr>
        <w:t>月</w:t>
      </w:r>
      <w:r>
        <w:rPr>
          <w:rFonts w:hint="eastAsia" w:ascii="Times New Roman" w:hAnsi="Times New Roman" w:eastAsia="仿宋" w:cs="Times New Roman"/>
          <w:b w:val="0"/>
          <w:bCs w:val="0"/>
          <w:spacing w:val="10"/>
          <w:sz w:val="28"/>
          <w:szCs w:val="28"/>
          <w:highlight w:val="none"/>
          <w:lang w:val="en-US" w:eastAsia="zh-CN" w:bidi="ar-SA"/>
        </w:rPr>
        <w:t>十八</w:t>
      </w:r>
      <w:r>
        <w:rPr>
          <w:rFonts w:ascii="Times New Roman" w:hAnsi="Times New Roman" w:eastAsia="仿宋" w:cs="Times New Roman"/>
          <w:b w:val="0"/>
          <w:bCs w:val="0"/>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textAlignment w:val="baseline"/>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pStyle w:val="2"/>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1"/>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1"/>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w:t>
      </w:r>
      <w:r>
        <w:rPr>
          <w:rFonts w:hint="eastAsia" w:ascii="Times New Roman" w:hAnsi="Times New Roman" w:eastAsia="仿宋" w:cs="Times New Roman"/>
          <w:b w:val="0"/>
          <w:bCs w:val="0"/>
          <w:sz w:val="28"/>
          <w:szCs w:val="28"/>
          <w:highlight w:val="none"/>
          <w:lang w:val="en-US" w:eastAsia="zh-CN"/>
        </w:rPr>
        <w:t>局规划展览馆</w:t>
      </w:r>
      <w:r>
        <w:rPr>
          <w:rFonts w:hint="default" w:ascii="Times New Roman" w:hAnsi="Times New Roman" w:eastAsia="仿宋" w:cs="Times New Roman"/>
          <w:b w:val="0"/>
          <w:bCs w:val="0"/>
          <w:sz w:val="28"/>
          <w:szCs w:val="28"/>
          <w:highlight w:val="none"/>
          <w:lang w:val="en-US" w:eastAsia="zh-CN"/>
        </w:rPr>
        <w:t>。</w:t>
      </w:r>
    </w:p>
    <w:p>
      <w:pPr>
        <w:pStyle w:val="11"/>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1"/>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w:t>
      </w:r>
      <w:bookmarkStart w:id="8" w:name="_GoBack"/>
      <w:bookmarkEnd w:id="8"/>
      <w:r>
        <w:rPr>
          <w:rFonts w:hint="default" w:ascii="Times New Roman" w:hAnsi="Times New Roman" w:eastAsia="仿宋" w:cs="Times New Roman"/>
          <w:b w:val="0"/>
          <w:bCs w:val="0"/>
          <w:sz w:val="28"/>
          <w:szCs w:val="28"/>
          <w:highlight w:val="none"/>
          <w:lang w:val="en-US" w:eastAsia="zh-CN"/>
        </w:rPr>
        <w:t>人按照有关规定，对招标代理机构代理该项目招标提出的资格条件、评审标准等要求的格式文件。</w:t>
      </w:r>
    </w:p>
    <w:p>
      <w:pPr>
        <w:pStyle w:val="11"/>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1"/>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1"/>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1"/>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1"/>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1"/>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widowControl w:val="0"/>
        <w:wordWrap/>
        <w:autoSpaceDE w:val="0"/>
        <w:autoSpaceDN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1"/>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1"/>
        <w:widowControl w:val="0"/>
        <w:wordWrap/>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1"/>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1"/>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1"/>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1"/>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1"/>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9"/>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0"/>
              </w:numPr>
              <w:wordWrap/>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2"/>
              <w:numPr>
                <w:ilvl w:val="0"/>
                <w:numId w:val="1"/>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2"/>
              <w:numPr>
                <w:ilvl w:val="0"/>
                <w:numId w:val="0"/>
              </w:numPr>
              <w:wordWrap/>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1"/>
              </w:numPr>
              <w:wordWrap/>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numPr>
                <w:ilvl w:val="0"/>
                <w:numId w:val="2"/>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widowControl w:val="0"/>
              <w:numPr>
                <w:ilvl w:val="0"/>
                <w:numId w:val="0"/>
              </w:numPr>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val="0"/>
              <w:wordWrap/>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pStyle w:val="2"/>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1"/>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1"/>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1"/>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1"/>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pStyle w:val="2"/>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2"/>
        <w:rPr>
          <w:rFonts w:hint="default" w:ascii="Times New Roman" w:hAnsi="Times New Roman" w:eastAsia="仿宋" w:cs="Times New Roman"/>
          <w:b w:val="0"/>
          <w:bCs w:val="0"/>
          <w:color w:val="000000"/>
          <w:sz w:val="28"/>
          <w:szCs w:val="28"/>
          <w:highlight w:val="none"/>
        </w:rPr>
      </w:pPr>
    </w:p>
    <w:p>
      <w:pPr>
        <w:pStyle w:val="7"/>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7"/>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pStyle w:val="2"/>
        <w:rPr>
          <w:rFonts w:hint="default"/>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w:t>
      </w:r>
      <w:r>
        <w:rPr>
          <w:rFonts w:hint="eastAsia"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eastAsia" w:ascii="Times New Roman" w:hAnsi="Times New Roman" w:eastAsia="仿宋" w:cs="Times New Roman"/>
          <w:b w:val="0"/>
          <w:bCs w:val="0"/>
          <w:sz w:val="28"/>
          <w:szCs w:val="28"/>
          <w:highlight w:val="none"/>
          <w:lang w:val="en-US" w:eastAsia="zh-CN"/>
        </w:rPr>
        <w:t>四</w:t>
      </w:r>
      <w:r>
        <w:rPr>
          <w:rFonts w:hint="default" w:ascii="Times New Roman" w:hAnsi="Times New Roman" w:eastAsia="仿宋" w:cs="Times New Roman"/>
          <w:b w:val="0"/>
          <w:bCs w:val="0"/>
          <w:sz w:val="28"/>
          <w:szCs w:val="28"/>
          <w:highlight w:val="none"/>
        </w:rPr>
        <w:t xml:space="preserve">年   月   </w:t>
      </w:r>
    </w:p>
    <w:p/>
    <w:p>
      <w:pPr>
        <w:rPr>
          <w:rFonts w:hint="default"/>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pPr>
        <w:ind w:left="0" w:firstLine="0"/>
      </w:pPr>
    </w:lvl>
  </w:abstractNum>
  <w:abstractNum w:abstractNumId="1">
    <w:nsid w:val="D530CA78"/>
    <w:multiLevelType w:val="singleLevel"/>
    <w:tmpl w:val="D530CA78"/>
    <w:lvl w:ilvl="0" w:tentative="0">
      <w:start w:val="1"/>
      <w:numFmt w:val="decimal"/>
      <w:suff w:val="nothing"/>
      <w:lvlText w:val="%1、"/>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ODI5NTU5ZTk0ZWU3MWJkN2VkNzE1NGZmNjlhNTlhYzMifQ=="/>
  </w:docVars>
  <w:rsids>
    <w:rsidRoot w:val="00000000"/>
    <w:rsid w:val="01D27346"/>
    <w:rsid w:val="10D72B79"/>
    <w:rsid w:val="494470A9"/>
    <w:rsid w:val="5833355F"/>
    <w:rsid w:val="5F7F7487"/>
    <w:rsid w:val="7B0A1480"/>
    <w:rsid w:val="8B2F7CF0"/>
    <w:rsid w:val="BF5E9216"/>
    <w:rsid w:val="FEFB1829"/>
    <w:rsid w:val="FFF48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bCs/>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cs="宋体"/>
      <w:b/>
      <w:kern w:val="36"/>
      <w:sz w:val="48"/>
      <w:szCs w:val="48"/>
      <w:lang w:bidi="ar-SA"/>
    </w:rPr>
  </w:style>
  <w:style w:type="paragraph" w:styleId="4">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index 5"/>
    <w:basedOn w:val="1"/>
    <w:next w:val="1"/>
    <w:qFormat/>
    <w:uiPriority w:val="0"/>
    <w:pPr>
      <w:ind w:left="1680"/>
    </w:pPr>
  </w:style>
  <w:style w:type="paragraph" w:styleId="7">
    <w:name w:val="Plain Text"/>
    <w:qFormat/>
    <w:uiPriority w:val="0"/>
    <w:pPr>
      <w:widowControl/>
      <w:overflowPunct w:val="0"/>
      <w:autoSpaceDE w:val="0"/>
      <w:autoSpaceDN w:val="0"/>
      <w:adjustRightInd w:val="0"/>
      <w:spacing w:line="240" w:lineRule="auto"/>
      <w:textAlignment w:val="baseline"/>
    </w:pPr>
    <w:rPr>
      <w:rFonts w:ascii="宋体" w:hAnsi="Times New Roman" w:eastAsia="宋体" w:cs="Times New Roman"/>
      <w:sz w:val="21"/>
      <w:szCs w:val="20"/>
      <w:lang w:val="en-US" w:eastAsia="zh-CN" w:bidi="ar-SA"/>
    </w:rPr>
  </w:style>
  <w:style w:type="paragraph" w:styleId="8">
    <w:name w:val="Normal (Web)"/>
    <w:basedOn w:val="1"/>
    <w:next w:val="6"/>
    <w:qFormat/>
    <w:uiPriority w:val="0"/>
    <w:pPr>
      <w:spacing w:before="100" w:beforeAutospacing="1" w:after="100" w:afterAutospacing="1"/>
      <w:ind w:left="0" w:right="0"/>
      <w:jc w:val="left"/>
    </w:pPr>
    <w:rPr>
      <w:kern w:val="0"/>
      <w:sz w:val="24"/>
      <w:lang w:val="en-US" w:eastAsia="zh-CN"/>
    </w:rPr>
  </w:style>
  <w:style w:type="paragraph" w:customStyle="1" w:styleId="11">
    <w:name w:val="样式1"/>
    <w:basedOn w:val="1"/>
    <w:qFormat/>
    <w:uiPriority w:val="0"/>
    <w:rPr>
      <w:b/>
      <w:color w:val="548235"/>
      <w:sz w:val="28"/>
    </w:rPr>
  </w:style>
  <w:style w:type="paragraph" w:customStyle="1" w:styleId="12">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21</Pages>
  <Words>5630</Words>
  <Characters>6192</Characters>
  <Lines>608</Lines>
  <Paragraphs>301</Paragraphs>
  <TotalTime>3</TotalTime>
  <ScaleCrop>false</ScaleCrop>
  <LinksUpToDate>false</LinksUpToDate>
  <CharactersWithSpaces>7243</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2020-05-10T22:11:00Z</dcterms:created>
  <dc:creator>User274</dc:creator>
  <cp:lastModifiedBy>greatwall</cp:lastModifiedBy>
  <cp:lastPrinted>2023-05-05T22:44:00Z</cp:lastPrinted>
  <dcterms:modified xsi:type="dcterms:W3CDTF">2024-07-18T15:39:58Z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B7CC3E0A0ED24C7DBB6C74B201F41D7F_13</vt:lpwstr>
  </property>
</Properties>
</file>