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02738">
      <w:pPr>
        <w:jc w:val="center"/>
        <w:rPr>
          <w:rFonts w:hint="eastAsia" w:ascii="方正小标宋简体" w:eastAsia="方正小标宋简体" w:cs="方正小标宋简体"/>
          <w:sz w:val="44"/>
          <w:szCs w:val="44"/>
        </w:rPr>
      </w:pPr>
      <w:r>
        <w:rPr>
          <w:rFonts w:hint="eastAsia" w:ascii="方正小标宋简体" w:eastAsia="方正小标宋简体" w:cs="方正小标宋简体"/>
          <w:sz w:val="44"/>
          <w:szCs w:val="44"/>
        </w:rPr>
        <w:t>临汾市规划和自然资源局</w:t>
      </w:r>
    </w:p>
    <w:p w14:paraId="64B4D526">
      <w:pPr>
        <w:jc w:val="center"/>
        <w:rPr>
          <w:rFonts w:hint="eastAsia" w:ascii="方正小标宋简体" w:eastAsia="方正小标宋简体" w:cs="方正小标宋简体"/>
          <w:sz w:val="44"/>
          <w:szCs w:val="44"/>
          <w:lang w:val="en-US" w:eastAsia="zh-CN"/>
        </w:rPr>
      </w:pPr>
      <w:r>
        <w:rPr>
          <w:rFonts w:ascii="方正小标宋简体" w:eastAsia="方正小标宋简体" w:cs="方正小标宋简体"/>
          <w:sz w:val="44"/>
          <w:szCs w:val="44"/>
        </w:rPr>
        <w:t>《</w:t>
      </w:r>
      <w:r>
        <w:rPr>
          <w:rFonts w:hint="eastAsia" w:ascii="方正小标宋简体" w:eastAsia="方正小标宋简体" w:cs="方正小标宋简体"/>
          <w:sz w:val="44"/>
          <w:szCs w:val="44"/>
          <w:lang w:eastAsia="zh-CN"/>
        </w:rPr>
        <w:t>临汾市规划展览馆</w:t>
      </w:r>
      <w:r>
        <w:rPr>
          <w:rFonts w:hint="eastAsia" w:ascii="方正小标宋简体" w:eastAsia="方正小标宋简体" w:cs="方正小标宋简体"/>
          <w:sz w:val="44"/>
          <w:szCs w:val="44"/>
          <w:lang w:val="en-US" w:eastAsia="zh-CN"/>
        </w:rPr>
        <w:t xml:space="preserve">                  </w:t>
      </w:r>
      <w:r>
        <w:rPr>
          <w:rFonts w:hint="eastAsia" w:ascii="方正小标宋简体" w:eastAsia="方正小标宋简体" w:cs="方正小标宋简体"/>
          <w:sz w:val="44"/>
          <w:szCs w:val="44"/>
          <w:lang w:eastAsia="zh-CN"/>
        </w:rPr>
        <w:t>楼顶防水项目</w:t>
      </w:r>
      <w:r>
        <w:rPr>
          <w:rFonts w:ascii="方正小标宋简体" w:eastAsia="方正小标宋简体" w:cs="方正小标宋简体"/>
          <w:sz w:val="44"/>
          <w:szCs w:val="44"/>
        </w:rPr>
        <w:t>》</w:t>
      </w:r>
      <w:r>
        <w:rPr>
          <w:rFonts w:hint="eastAsia" w:ascii="方正小标宋简体" w:eastAsia="方正小标宋简体" w:cs="方正小标宋简体"/>
          <w:sz w:val="44"/>
          <w:szCs w:val="44"/>
          <w:lang w:val="en-US" w:eastAsia="zh-CN"/>
        </w:rPr>
        <w:t xml:space="preserve">     </w:t>
      </w:r>
    </w:p>
    <w:p w14:paraId="3CFA0014">
      <w:pPr>
        <w:jc w:val="center"/>
        <w:rPr>
          <w:rFonts w:ascii="方正小标宋简体" w:eastAsia="方正小标宋简体" w:cs="方正小标宋简体"/>
          <w:sz w:val="44"/>
          <w:szCs w:val="44"/>
        </w:rPr>
      </w:pPr>
      <w:r>
        <w:rPr>
          <w:rFonts w:ascii="方正小标宋简体" w:eastAsia="方正小标宋简体" w:cs="方正小标宋简体"/>
          <w:sz w:val="44"/>
          <w:szCs w:val="44"/>
        </w:rPr>
        <w:t>公开选择政府采购代理机构公告</w:t>
      </w:r>
    </w:p>
    <w:p w14:paraId="40F66B28">
      <w:pPr>
        <w:pStyle w:val="2"/>
      </w:pPr>
    </w:p>
    <w:p w14:paraId="3380265C">
      <w:pPr>
        <w:ind w:firstLine="640" w:firstLineChars="200"/>
        <w:rPr>
          <w:rFonts w:hint="eastAsia" w:ascii="CESI仿宋-GB2312" w:eastAsia="CESI仿宋-GB2312" w:cs="CESI仿宋-GB2312"/>
          <w:sz w:val="32"/>
          <w:szCs w:val="32"/>
          <w:lang w:eastAsia="zh-CN"/>
        </w:rPr>
      </w:pPr>
      <w:r>
        <w:rPr>
          <w:rFonts w:hint="eastAsia" w:ascii="CESI仿宋-GB2312" w:eastAsia="CESI仿宋-GB2312" w:cs="CESI仿宋-GB2312"/>
          <w:sz w:val="32"/>
          <w:szCs w:val="32"/>
        </w:rPr>
        <w:t>《</w:t>
      </w:r>
      <w:r>
        <w:rPr>
          <w:rFonts w:hint="eastAsia" w:ascii="CESI仿宋-GB2312" w:eastAsia="CESI仿宋-GB2312" w:cs="CESI仿宋-GB2312"/>
          <w:sz w:val="32"/>
          <w:szCs w:val="32"/>
          <w:lang w:eastAsia="zh-CN"/>
        </w:rPr>
        <w:t>临汾市规划展览馆楼顶防水项目</w:t>
      </w:r>
      <w:r>
        <w:rPr>
          <w:rFonts w:hint="eastAsia" w:ascii="CESI仿宋-GB2312" w:eastAsia="CESI仿宋-GB2312" w:cs="CESI仿宋-GB2312"/>
          <w:sz w:val="32"/>
          <w:szCs w:val="32"/>
        </w:rPr>
        <w:t>》公开选择政府采购代理机构</w:t>
      </w:r>
      <w:r>
        <w:rPr>
          <w:rFonts w:hint="eastAsia" w:ascii="CESI仿宋-GB2312" w:eastAsia="CESI仿宋-GB2312" w:cs="CESI仿宋-GB2312"/>
          <w:sz w:val="32"/>
          <w:szCs w:val="32"/>
          <w:lang w:eastAsia="zh-CN"/>
        </w:rPr>
        <w:t>，兹邀请符合条件的采购代理机构参加密封投标。</w:t>
      </w:r>
    </w:p>
    <w:p w14:paraId="41AD0C9B">
      <w:pPr>
        <w:ind w:firstLine="960" w:firstLineChars="300"/>
        <w:rPr>
          <w:rFonts w:hint="eastAsia" w:ascii="CESI仿宋-GB2312" w:eastAsia="CESI仿宋-GB2312" w:cs="CESI仿宋-GB2312"/>
          <w:sz w:val="32"/>
          <w:szCs w:val="32"/>
          <w:lang w:eastAsia="zh-CN"/>
        </w:rPr>
      </w:pPr>
    </w:p>
    <w:p w14:paraId="3877F712">
      <w:pPr>
        <w:ind w:firstLine="960" w:firstLineChars="300"/>
        <w:rPr>
          <w:rFonts w:hint="eastAsia" w:ascii="CESI仿宋-GB2312" w:eastAsia="CESI仿宋-GB2312" w:cs="CESI仿宋-GB2312"/>
          <w:sz w:val="32"/>
          <w:szCs w:val="32"/>
          <w:lang w:eastAsia="zh-CN"/>
        </w:rPr>
      </w:pPr>
    </w:p>
    <w:p w14:paraId="07D33697">
      <w:pPr>
        <w:ind w:firstLine="960" w:firstLineChars="300"/>
        <w:rPr>
          <w:rFonts w:hint="eastAsia" w:ascii="CESI仿宋-GB2312" w:eastAsia="CESI仿宋-GB2312" w:cs="CESI仿宋-GB2312"/>
          <w:sz w:val="32"/>
          <w:szCs w:val="32"/>
          <w:lang w:eastAsia="zh-CN"/>
        </w:rPr>
      </w:pPr>
      <w:r>
        <w:rPr>
          <w:rFonts w:hint="eastAsia" w:ascii="CESI仿宋-GB2312" w:eastAsia="CESI仿宋-GB2312" w:cs="CESI仿宋-GB2312"/>
          <w:sz w:val="32"/>
          <w:szCs w:val="32"/>
          <w:lang w:eastAsia="zh-CN"/>
        </w:rPr>
        <w:t>附件：磋商文件</w:t>
      </w:r>
    </w:p>
    <w:p w14:paraId="71659A64">
      <w:pPr>
        <w:rPr>
          <w:rFonts w:hint="eastAsia" w:ascii="CESI仿宋-GB2312" w:eastAsia="CESI仿宋-GB2312" w:cs="CESI仿宋-GB2312"/>
          <w:sz w:val="32"/>
          <w:szCs w:val="32"/>
          <w:lang w:eastAsia="zh-CN"/>
        </w:rPr>
      </w:pPr>
    </w:p>
    <w:p w14:paraId="612AC614">
      <w:pPr>
        <w:rPr>
          <w:rFonts w:hint="eastAsia" w:ascii="CESI仿宋-GB2312" w:eastAsia="CESI仿宋-GB2312" w:cs="CESI仿宋-GB2312"/>
          <w:sz w:val="32"/>
          <w:szCs w:val="32"/>
          <w:lang w:eastAsia="zh-CN"/>
        </w:rPr>
      </w:pPr>
    </w:p>
    <w:p w14:paraId="05BD0482">
      <w:pPr>
        <w:rPr>
          <w:rFonts w:hint="eastAsia" w:ascii="CESI仿宋-GB2312" w:eastAsia="CESI仿宋-GB2312" w:cs="CESI仿宋-GB2312"/>
          <w:sz w:val="32"/>
          <w:szCs w:val="32"/>
          <w:lang w:eastAsia="zh-CN"/>
        </w:rPr>
      </w:pPr>
    </w:p>
    <w:p w14:paraId="7A62481F">
      <w:pPr>
        <w:rPr>
          <w:rFonts w:hint="eastAsia" w:ascii="CESI仿宋-GB2312" w:eastAsia="CESI仿宋-GB2312" w:cs="CESI仿宋-GB2312"/>
          <w:sz w:val="32"/>
          <w:szCs w:val="32"/>
          <w:lang w:eastAsia="zh-CN"/>
        </w:rPr>
      </w:pPr>
    </w:p>
    <w:p w14:paraId="048D895A">
      <w:pPr>
        <w:rPr>
          <w:rFonts w:hint="eastAsia" w:ascii="CESI仿宋-GB2312" w:eastAsia="CESI仿宋-GB2312" w:cs="CESI仿宋-GB2312"/>
          <w:sz w:val="32"/>
          <w:szCs w:val="32"/>
          <w:lang w:val="en-US" w:eastAsia="zh-CN"/>
        </w:rPr>
      </w:pPr>
      <w:r>
        <w:rPr>
          <w:rFonts w:hint="eastAsia" w:ascii="CESI仿宋-GB2312" w:eastAsia="CESI仿宋-GB2312" w:cs="CESI仿宋-GB2312"/>
          <w:sz w:val="32"/>
          <w:szCs w:val="32"/>
          <w:lang w:val="en-US" w:eastAsia="zh-CN"/>
        </w:rPr>
        <w:t xml:space="preserve">                         临汾市规划和自然资源局</w:t>
      </w:r>
    </w:p>
    <w:p w14:paraId="298304FA">
      <w:pPr>
        <w:ind w:left="4800" w:hanging="4800" w:hangingChars="1500"/>
        <w:rPr>
          <w:rFonts w:hint="eastAsia" w:ascii="CESI仿宋-GB2312" w:eastAsia="CESI仿宋-GB2312" w:cs="CESI仿宋-GB2312"/>
          <w:sz w:val="32"/>
          <w:szCs w:val="32"/>
          <w:lang w:val="en-US" w:eastAsia="zh-CN"/>
        </w:rPr>
      </w:pPr>
      <w:r>
        <w:rPr>
          <w:rFonts w:hint="eastAsia" w:ascii="CESI仿宋-GB2312" w:eastAsia="CESI仿宋-GB2312" w:cs="CESI仿宋-GB2312"/>
          <w:sz w:val="32"/>
          <w:szCs w:val="32"/>
          <w:lang w:val="en-US" w:eastAsia="zh-CN"/>
        </w:rPr>
        <w:t xml:space="preserve">                              2025年10月9日</w:t>
      </w:r>
    </w:p>
    <w:p w14:paraId="5FF84CB7">
      <w:pPr>
        <w:rPr>
          <w:rFonts w:hint="eastAsia"/>
          <w:lang w:eastAsia="zh-CN"/>
        </w:rPr>
      </w:pPr>
    </w:p>
    <w:p w14:paraId="1C13128F">
      <w:pPr>
        <w:rPr>
          <w:rFonts w:hint="eastAsia"/>
          <w:lang w:eastAsia="zh-CN"/>
        </w:rPr>
      </w:pPr>
    </w:p>
    <w:p w14:paraId="11AFF067">
      <w:pPr>
        <w:rPr>
          <w:rFonts w:hint="eastAsia"/>
          <w:lang w:eastAsia="zh-CN"/>
        </w:rPr>
      </w:pPr>
    </w:p>
    <w:p w14:paraId="31C6F125">
      <w:pPr>
        <w:rPr>
          <w:rFonts w:hint="eastAsia"/>
          <w:lang w:eastAsia="zh-CN"/>
        </w:rPr>
      </w:pPr>
    </w:p>
    <w:p w14:paraId="53991215">
      <w:pPr>
        <w:rPr>
          <w:lang w:val="en-US" w:eastAsia="zh-CN"/>
        </w:rPr>
      </w:pPr>
      <w:r>
        <w:rPr>
          <w:rFonts w:hint="eastAsia"/>
          <w:lang w:val="en-US" w:eastAsia="zh-CN"/>
        </w:rPr>
        <w:t xml:space="preserve">                             </w:t>
      </w:r>
    </w:p>
    <w:p w14:paraId="0EF0EBDF"/>
    <w:p w14:paraId="4DE8A1CB"/>
    <w:p w14:paraId="118EEE3C"/>
    <w:p w14:paraId="01A4ADA8"/>
    <w:p w14:paraId="0DEB5E0A"/>
    <w:p w14:paraId="1C326CFE"/>
    <w:p w14:paraId="7BD658F2">
      <w:pPr>
        <w:widowControl w:val="0"/>
        <w:snapToGrid/>
        <w:spacing w:after="0" w:line="360" w:lineRule="atLeast"/>
        <w:ind w:firstLine="1680" w:firstLineChars="200"/>
        <w:jc w:val="both"/>
        <w:textAlignment w:val="baseline"/>
        <w:rPr>
          <w:rFonts w:ascii="Times New Roman" w:hAnsi="Times New Roman" w:eastAsia="宋体" w:cs="Times New Roman"/>
          <w:b w:val="0"/>
          <w:bCs w:val="0"/>
          <w:sz w:val="84"/>
          <w:szCs w:val="84"/>
          <w:highlight w:val="none"/>
        </w:rPr>
      </w:pPr>
      <w:r>
        <w:rPr>
          <w:rFonts w:ascii="Times New Roman" w:hAnsi="Times New Roman" w:eastAsia="宋体" w:cs="Times New Roman"/>
          <w:b w:val="0"/>
          <w:bCs w:val="0"/>
          <w:sz w:val="84"/>
          <w:szCs w:val="84"/>
          <w:highlight w:val="none"/>
        </w:rPr>
        <w:t>磋 商 文 件</w:t>
      </w:r>
    </w:p>
    <w:p w14:paraId="4F73AE34">
      <w:pPr>
        <w:widowControl w:val="0"/>
        <w:snapToGrid/>
        <w:spacing w:after="0" w:line="360" w:lineRule="atLeast"/>
        <w:jc w:val="center"/>
        <w:textAlignment w:val="baseline"/>
        <w:rPr>
          <w:rFonts w:ascii="Times New Roman" w:hAnsi="Times New Roman" w:eastAsia="宋体" w:cs="Times New Roman"/>
          <w:b w:val="0"/>
          <w:bCs w:val="0"/>
          <w:sz w:val="72"/>
          <w:szCs w:val="72"/>
          <w:highlight w:val="none"/>
        </w:rPr>
      </w:pPr>
    </w:p>
    <w:p w14:paraId="46805F42">
      <w:pPr>
        <w:widowControl w:val="0"/>
        <w:snapToGrid/>
        <w:spacing w:after="0" w:line="360" w:lineRule="atLeast"/>
        <w:jc w:val="center"/>
        <w:textAlignment w:val="baseline"/>
        <w:rPr>
          <w:rFonts w:ascii="Times New Roman" w:hAnsi="Times New Roman" w:eastAsia="宋体" w:cs="Times New Roman"/>
          <w:b w:val="0"/>
          <w:bCs w:val="0"/>
          <w:sz w:val="72"/>
          <w:szCs w:val="72"/>
          <w:highlight w:val="none"/>
        </w:rPr>
      </w:pPr>
    </w:p>
    <w:p w14:paraId="73BE9D55">
      <w:pPr>
        <w:ind w:left="1644" w:leftChars="116" w:hanging="1400" w:hangingChars="500"/>
        <w:jc w:val="both"/>
        <w:rPr>
          <w:rFonts w:ascii="宋体" w:eastAsia="宋体" w:cs="宋体"/>
          <w:b w:val="0"/>
          <w:bCs w:val="0"/>
          <w:color w:val="auto"/>
          <w:sz w:val="28"/>
          <w:szCs w:val="28"/>
          <w:highlight w:val="none"/>
          <w:lang w:val="en-US" w:eastAsia="zh-CN"/>
        </w:rPr>
      </w:pPr>
    </w:p>
    <w:p w14:paraId="307F7D9B">
      <w:pPr>
        <w:ind w:left="1644" w:leftChars="116" w:hanging="1400" w:hangingChars="500"/>
        <w:jc w:val="both"/>
        <w:rPr>
          <w:rFonts w:hint="eastAsia" w:ascii="宋体" w:eastAsia="宋体" w:cs="宋体"/>
          <w:b w:val="0"/>
          <w:bCs w:val="0"/>
          <w:color w:val="auto"/>
          <w:sz w:val="28"/>
          <w:szCs w:val="28"/>
          <w:highlight w:val="none"/>
          <w:lang w:val="en-US" w:eastAsia="zh-CN"/>
        </w:rPr>
      </w:pPr>
      <w:r>
        <w:rPr>
          <w:rFonts w:ascii="宋体" w:eastAsia="宋体" w:cs="宋体"/>
          <w:b w:val="0"/>
          <w:bCs w:val="0"/>
          <w:color w:val="auto"/>
          <w:sz w:val="28"/>
          <w:szCs w:val="28"/>
          <w:highlight w:val="none"/>
          <w:lang w:val="en-US" w:eastAsia="zh-CN"/>
        </w:rPr>
        <w:t>项目名称：</w:t>
      </w:r>
      <w:r>
        <w:rPr>
          <w:rFonts w:hint="eastAsia" w:ascii="宋体" w:eastAsia="宋体" w:cs="宋体"/>
          <w:b w:val="0"/>
          <w:bCs w:val="0"/>
          <w:color w:val="auto"/>
          <w:sz w:val="28"/>
          <w:szCs w:val="28"/>
          <w:highlight w:val="none"/>
          <w:lang w:val="en-US" w:eastAsia="zh-CN"/>
        </w:rPr>
        <w:t>《</w:t>
      </w:r>
      <w:r>
        <w:rPr>
          <w:rFonts w:hint="eastAsia" w:ascii="宋体" w:cs="宋体"/>
          <w:b w:val="0"/>
          <w:bCs w:val="0"/>
          <w:color w:val="auto"/>
          <w:sz w:val="28"/>
          <w:szCs w:val="28"/>
          <w:highlight w:val="none"/>
          <w:lang w:val="en-US" w:eastAsia="zh-CN"/>
        </w:rPr>
        <w:t>临汾市规划展览馆楼顶防水项目</w:t>
      </w:r>
      <w:r>
        <w:rPr>
          <w:rFonts w:hint="eastAsia" w:ascii="宋体" w:eastAsia="宋体" w:cs="宋体"/>
          <w:b w:val="0"/>
          <w:bCs w:val="0"/>
          <w:color w:val="auto"/>
          <w:sz w:val="28"/>
          <w:szCs w:val="28"/>
          <w:highlight w:val="none"/>
          <w:lang w:val="en-US" w:eastAsia="zh-CN"/>
        </w:rPr>
        <w:t>》</w:t>
      </w:r>
    </w:p>
    <w:p w14:paraId="26501EA4">
      <w:pPr>
        <w:widowControl w:val="0"/>
        <w:snapToGrid/>
        <w:spacing w:after="0" w:line="360" w:lineRule="atLeast"/>
        <w:ind w:left="1644" w:leftChars="116" w:hanging="1400" w:hangingChars="500"/>
        <w:textAlignment w:val="baseline"/>
        <w:rPr>
          <w:rFonts w:ascii="Times New Roman" w:hAnsi="Times New Roman" w:eastAsia="宋体" w:cs="Times New Roman"/>
          <w:b w:val="0"/>
          <w:bCs w:val="0"/>
          <w:color w:val="auto"/>
          <w:sz w:val="28"/>
          <w:szCs w:val="28"/>
          <w:highlight w:val="none"/>
        </w:rPr>
      </w:pPr>
    </w:p>
    <w:p w14:paraId="6B462D6D">
      <w:pPr>
        <w:widowControl w:val="0"/>
        <w:snapToGrid/>
        <w:spacing w:after="0" w:line="360" w:lineRule="atLeast"/>
        <w:ind w:firstLine="280" w:firstLineChars="100"/>
        <w:textAlignment w:val="baseline"/>
        <w:rPr>
          <w:rFonts w:ascii="Times New Roman" w:hAnsi="Times New Roman" w:eastAsia="宋体" w:cs="Times New Roman"/>
          <w:b w:val="0"/>
          <w:bCs w:val="0"/>
          <w:color w:val="auto"/>
          <w:sz w:val="28"/>
          <w:szCs w:val="28"/>
          <w:highlight w:val="none"/>
        </w:rPr>
      </w:pPr>
    </w:p>
    <w:p w14:paraId="5CADE772">
      <w:pPr>
        <w:ind w:left="1644" w:leftChars="116" w:hanging="1400" w:hangingChars="500"/>
        <w:jc w:val="both"/>
        <w:rPr>
          <w:rFonts w:ascii="宋体" w:eastAsia="宋体" w:cs="宋体"/>
          <w:b w:val="0"/>
          <w:bCs w:val="0"/>
          <w:color w:val="auto"/>
          <w:sz w:val="28"/>
          <w:szCs w:val="28"/>
          <w:highlight w:val="none"/>
          <w:lang w:val="en-US" w:eastAsia="zh-CN"/>
        </w:rPr>
      </w:pPr>
      <w:r>
        <w:rPr>
          <w:rFonts w:ascii="宋体" w:eastAsia="宋体" w:cs="宋体"/>
          <w:b w:val="0"/>
          <w:bCs w:val="0"/>
          <w:color w:val="auto"/>
          <w:sz w:val="28"/>
          <w:szCs w:val="28"/>
          <w:highlight w:val="none"/>
          <w:lang w:val="en-US" w:eastAsia="zh-CN"/>
        </w:rPr>
        <w:t>项目编号：</w:t>
      </w:r>
    </w:p>
    <w:p w14:paraId="3A3D3BF3">
      <w:pPr>
        <w:ind w:left="1644" w:leftChars="116" w:hanging="1400" w:hangingChars="500"/>
        <w:jc w:val="both"/>
        <w:rPr>
          <w:rFonts w:ascii="宋体" w:eastAsia="宋体" w:cs="宋体"/>
          <w:b w:val="0"/>
          <w:bCs w:val="0"/>
          <w:color w:val="auto"/>
          <w:sz w:val="28"/>
          <w:szCs w:val="28"/>
          <w:highlight w:val="none"/>
          <w:lang w:val="en-US" w:eastAsia="zh-CN"/>
        </w:rPr>
      </w:pPr>
    </w:p>
    <w:p w14:paraId="1E8EBE9A">
      <w:pPr>
        <w:ind w:left="1644" w:leftChars="116" w:hanging="1400" w:hangingChars="500"/>
        <w:jc w:val="both"/>
        <w:rPr>
          <w:rFonts w:ascii="宋体" w:eastAsia="宋体" w:cs="宋体"/>
          <w:b w:val="0"/>
          <w:bCs w:val="0"/>
          <w:color w:val="auto"/>
          <w:sz w:val="28"/>
          <w:szCs w:val="28"/>
          <w:highlight w:val="none"/>
          <w:lang w:val="en-US" w:eastAsia="zh-CN"/>
        </w:rPr>
      </w:pPr>
    </w:p>
    <w:p w14:paraId="41742823">
      <w:pPr>
        <w:ind w:left="1644" w:leftChars="116" w:hanging="1400" w:hangingChars="500"/>
        <w:jc w:val="both"/>
        <w:rPr>
          <w:rFonts w:ascii="宋体" w:eastAsia="宋体" w:cs="宋体"/>
          <w:b w:val="0"/>
          <w:bCs w:val="0"/>
          <w:color w:val="auto"/>
          <w:sz w:val="28"/>
          <w:szCs w:val="28"/>
          <w:highlight w:val="none"/>
          <w:lang w:val="en-US" w:eastAsia="zh-CN"/>
        </w:rPr>
      </w:pPr>
    </w:p>
    <w:p w14:paraId="1FF62C4F">
      <w:pPr>
        <w:ind w:left="1640" w:leftChars="781" w:firstLine="2800" w:firstLineChars="1000"/>
        <w:jc w:val="both"/>
        <w:rPr>
          <w:rFonts w:ascii="宋体" w:eastAsia="宋体" w:cs="宋体"/>
          <w:b w:val="0"/>
          <w:bCs w:val="0"/>
          <w:color w:val="auto"/>
          <w:sz w:val="28"/>
          <w:szCs w:val="28"/>
          <w:highlight w:val="none"/>
          <w:lang w:val="en-US" w:eastAsia="zh-CN"/>
        </w:rPr>
      </w:pPr>
      <w:r>
        <w:rPr>
          <w:rFonts w:hint="eastAsia" w:ascii="宋体" w:eastAsia="宋体" w:cs="宋体"/>
          <w:b w:val="0"/>
          <w:bCs w:val="0"/>
          <w:color w:val="auto"/>
          <w:sz w:val="28"/>
          <w:szCs w:val="28"/>
          <w:highlight w:val="none"/>
          <w:lang w:val="en-US" w:eastAsia="zh-CN"/>
        </w:rPr>
        <w:t>临汾市规划和自然资源局</w:t>
      </w:r>
    </w:p>
    <w:p w14:paraId="6E08B0E2">
      <w:pPr>
        <w:ind w:left="1644" w:leftChars="116" w:hanging="1400" w:hangingChars="500"/>
        <w:jc w:val="both"/>
        <w:rPr>
          <w:rFonts w:hint="eastAsia" w:ascii="宋体" w:eastAsia="宋体" w:cs="宋体"/>
          <w:b w:val="0"/>
          <w:bCs w:val="0"/>
          <w:color w:val="auto"/>
          <w:sz w:val="28"/>
          <w:szCs w:val="28"/>
          <w:highlight w:val="none"/>
          <w:lang w:val="en-US" w:eastAsia="zh-CN"/>
        </w:rPr>
      </w:pPr>
      <w:r>
        <w:rPr>
          <w:rFonts w:hint="eastAsia" w:ascii="宋体" w:eastAsia="宋体" w:cs="宋体"/>
          <w:b w:val="0"/>
          <w:bCs w:val="0"/>
          <w:color w:val="auto"/>
          <w:sz w:val="28"/>
          <w:szCs w:val="28"/>
          <w:highlight w:val="none"/>
          <w:lang w:val="en-US" w:eastAsia="zh-CN"/>
        </w:rPr>
        <w:t xml:space="preserve">                               二零二</w:t>
      </w:r>
      <w:r>
        <w:rPr>
          <w:rFonts w:hint="eastAsia" w:ascii="宋体" w:cs="宋体"/>
          <w:b w:val="0"/>
          <w:bCs w:val="0"/>
          <w:color w:val="auto"/>
          <w:sz w:val="28"/>
          <w:szCs w:val="28"/>
          <w:highlight w:val="none"/>
          <w:lang w:val="en-US" w:eastAsia="zh-CN"/>
        </w:rPr>
        <w:t>五</w:t>
      </w:r>
      <w:r>
        <w:rPr>
          <w:rFonts w:hint="eastAsia" w:ascii="宋体" w:eastAsia="宋体" w:cs="宋体"/>
          <w:b w:val="0"/>
          <w:bCs w:val="0"/>
          <w:color w:val="auto"/>
          <w:sz w:val="28"/>
          <w:szCs w:val="28"/>
          <w:highlight w:val="none"/>
          <w:lang w:val="en-US" w:eastAsia="zh-CN"/>
        </w:rPr>
        <w:t>年</w:t>
      </w:r>
      <w:r>
        <w:rPr>
          <w:rFonts w:hint="eastAsia" w:ascii="宋体" w:cs="宋体"/>
          <w:b w:val="0"/>
          <w:bCs w:val="0"/>
          <w:color w:val="auto"/>
          <w:sz w:val="28"/>
          <w:szCs w:val="28"/>
          <w:highlight w:val="none"/>
          <w:lang w:val="en-US" w:eastAsia="zh-CN"/>
        </w:rPr>
        <w:t>十</w:t>
      </w:r>
      <w:r>
        <w:rPr>
          <w:rFonts w:hint="eastAsia" w:ascii="宋体" w:eastAsia="宋体" w:cs="宋体"/>
          <w:b w:val="0"/>
          <w:bCs w:val="0"/>
          <w:color w:val="auto"/>
          <w:sz w:val="28"/>
          <w:szCs w:val="28"/>
          <w:highlight w:val="none"/>
          <w:lang w:val="en-US" w:eastAsia="zh-CN"/>
        </w:rPr>
        <w:t>月</w:t>
      </w:r>
      <w:r>
        <w:rPr>
          <w:rFonts w:hint="eastAsia" w:ascii="宋体" w:cs="宋体"/>
          <w:b w:val="0"/>
          <w:bCs w:val="0"/>
          <w:color w:val="auto"/>
          <w:sz w:val="28"/>
          <w:szCs w:val="28"/>
          <w:highlight w:val="none"/>
          <w:lang w:val="en-US" w:eastAsia="zh-CN"/>
        </w:rPr>
        <w:t>九</w:t>
      </w:r>
      <w:r>
        <w:rPr>
          <w:rFonts w:hint="eastAsia" w:ascii="宋体" w:eastAsia="宋体" w:cs="宋体"/>
          <w:b w:val="0"/>
          <w:bCs w:val="0"/>
          <w:color w:val="auto"/>
          <w:sz w:val="28"/>
          <w:szCs w:val="28"/>
          <w:highlight w:val="none"/>
          <w:lang w:val="en-US" w:eastAsia="zh-CN"/>
        </w:rPr>
        <w:t>日</w:t>
      </w:r>
    </w:p>
    <w:p w14:paraId="7E4283CF">
      <w:pPr>
        <w:pStyle w:val="2"/>
        <w:rPr>
          <w:rFonts w:hint="eastAsia" w:ascii="黑体" w:eastAsia="黑体" w:cs="黑体"/>
          <w:color w:val="000000"/>
          <w:sz w:val="28"/>
          <w:szCs w:val="28"/>
          <w:lang w:bidi="ar-SA"/>
        </w:rPr>
      </w:pPr>
    </w:p>
    <w:p w14:paraId="6AAF73DA">
      <w:pPr>
        <w:pStyle w:val="2"/>
        <w:rPr>
          <w:rFonts w:hint="eastAsia" w:ascii="黑体" w:eastAsia="黑体" w:cs="黑体"/>
          <w:color w:val="000000"/>
          <w:sz w:val="28"/>
          <w:szCs w:val="28"/>
          <w:lang w:bidi="ar-SA"/>
        </w:rPr>
      </w:pPr>
    </w:p>
    <w:p w14:paraId="4CA81A36">
      <w:pPr>
        <w:pStyle w:val="2"/>
        <w:rPr>
          <w:rFonts w:hint="eastAsia" w:ascii="黑体" w:eastAsia="黑体" w:cs="黑体"/>
          <w:color w:val="000000"/>
          <w:sz w:val="28"/>
          <w:szCs w:val="28"/>
          <w:lang w:bidi="ar-SA"/>
        </w:rPr>
      </w:pPr>
    </w:p>
    <w:p w14:paraId="70BA8A77">
      <w:pPr>
        <w:pStyle w:val="2"/>
        <w:rPr>
          <w:rFonts w:ascii="黑体" w:eastAsia="黑体" w:cs="黑体"/>
          <w:color w:val="000000"/>
          <w:sz w:val="28"/>
          <w:szCs w:val="28"/>
          <w:lang w:val="en-US" w:eastAsia="zh-CN" w:bidi="ar-SA"/>
        </w:rPr>
      </w:pPr>
    </w:p>
    <w:p w14:paraId="642A35B5">
      <w:pPr>
        <w:widowControl w:val="0"/>
        <w:snapToGrid/>
        <w:spacing w:after="0" w:line="360" w:lineRule="atLeast"/>
        <w:jc w:val="center"/>
        <w:textAlignment w:val="baseline"/>
        <w:rPr>
          <w:rFonts w:ascii="Times New Roman" w:hAnsi="Times New Roman" w:eastAsia="仿宋" w:cs="Times New Roman"/>
          <w:b w:val="0"/>
          <w:bCs w:val="0"/>
          <w:sz w:val="36"/>
          <w:szCs w:val="36"/>
          <w:highlight w:val="none"/>
        </w:rPr>
      </w:pPr>
    </w:p>
    <w:p w14:paraId="39D089DC">
      <w:pPr>
        <w:widowControl w:val="0"/>
        <w:snapToGrid/>
        <w:spacing w:after="0" w:line="360" w:lineRule="atLeast"/>
        <w:jc w:val="both"/>
        <w:textAlignment w:val="baseline"/>
        <w:rPr>
          <w:rFonts w:ascii="Times New Roman" w:hAnsi="Times New Roman" w:eastAsia="仿宋" w:cs="Times New Roman"/>
          <w:b w:val="0"/>
          <w:bCs w:val="0"/>
          <w:sz w:val="36"/>
          <w:szCs w:val="36"/>
          <w:highlight w:val="none"/>
        </w:rPr>
      </w:pPr>
    </w:p>
    <w:p w14:paraId="30A12C1D">
      <w:pPr>
        <w:widowControl w:val="0"/>
        <w:snapToGrid/>
        <w:spacing w:after="0" w:line="360" w:lineRule="atLeast"/>
        <w:jc w:val="center"/>
        <w:textAlignment w:val="baseline"/>
        <w:rPr>
          <w:rFonts w:ascii="Times New Roman" w:hAnsi="Times New Roman" w:eastAsia="黑体" w:cs="Times New Roman"/>
          <w:b w:val="0"/>
          <w:bCs w:val="0"/>
          <w:sz w:val="36"/>
          <w:szCs w:val="36"/>
          <w:highlight w:val="none"/>
        </w:rPr>
      </w:pPr>
      <w:r>
        <w:rPr>
          <w:rFonts w:ascii="Times New Roman" w:hAnsi="Times New Roman" w:eastAsia="仿宋" w:cs="Times New Roman"/>
          <w:b w:val="0"/>
          <w:bCs w:val="0"/>
          <w:sz w:val="36"/>
          <w:szCs w:val="36"/>
          <w:highlight w:val="none"/>
        </w:rPr>
        <w:t>第一部分 磋商公告</w:t>
      </w:r>
    </w:p>
    <w:p w14:paraId="39068CA5">
      <w:pPr>
        <w:widowControl w:val="0"/>
        <w:snapToGrid/>
        <w:spacing w:after="0" w:line="560" w:lineRule="exact"/>
        <w:jc w:val="center"/>
        <w:textAlignment w:val="baseline"/>
        <w:rPr>
          <w:rFonts w:ascii="Times New Roman" w:hAnsi="Times New Roman" w:eastAsia="黑体" w:cs="Times New Roman"/>
          <w:b w:val="0"/>
          <w:bCs w:val="0"/>
          <w:sz w:val="30"/>
          <w:szCs w:val="30"/>
          <w:highlight w:val="none"/>
        </w:rPr>
      </w:pPr>
    </w:p>
    <w:p w14:paraId="7A0ACB47">
      <w:pPr>
        <w:tabs>
          <w:tab w:val="left" w:pos="2977"/>
        </w:tabs>
        <w:spacing w:line="500" w:lineRule="exact"/>
        <w:ind w:firstLine="600" w:firstLineChars="200"/>
        <w:rPr>
          <w:rFonts w:hint="eastAsia" w:ascii="Times New Roman" w:hAnsi="Times New Roman" w:eastAsia="仿宋" w:cs="Times New Roman"/>
          <w:b w:val="0"/>
          <w:bCs w:val="0"/>
          <w:spacing w:val="10"/>
          <w:sz w:val="28"/>
          <w:szCs w:val="28"/>
          <w:highlight w:val="none"/>
          <w:lang w:val="en-US" w:eastAsia="zh-CN"/>
        </w:rPr>
      </w:pPr>
      <w:r>
        <w:rPr>
          <w:rFonts w:ascii="Times New Roman" w:hAnsi="Times New Roman" w:eastAsia="仿宋" w:cs="Times New Roman"/>
          <w:b w:val="0"/>
          <w:bCs w:val="0"/>
          <w:spacing w:val="10"/>
          <w:sz w:val="28"/>
          <w:szCs w:val="28"/>
          <w:highlight w:val="none"/>
        </w:rPr>
        <w:t>经</w:t>
      </w:r>
      <w:r>
        <w:rPr>
          <w:rFonts w:ascii="Times New Roman" w:hAnsi="Times New Roman" w:eastAsia="仿宋" w:cs="Times New Roman"/>
          <w:b w:val="0"/>
          <w:bCs w:val="0"/>
          <w:spacing w:val="10"/>
          <w:sz w:val="28"/>
          <w:szCs w:val="28"/>
          <w:highlight w:val="none"/>
          <w:lang w:val="en-US" w:eastAsia="zh-CN"/>
        </w:rPr>
        <w:t>临汾市规划和自然资源局</w:t>
      </w:r>
      <w:r>
        <w:rPr>
          <w:rFonts w:hint="eastAsia" w:ascii="Times New Roman" w:hAnsi="Times New Roman" w:eastAsia="仿宋" w:cs="Times New Roman"/>
          <w:b w:val="0"/>
          <w:bCs w:val="0"/>
          <w:spacing w:val="10"/>
          <w:sz w:val="28"/>
          <w:szCs w:val="28"/>
          <w:highlight w:val="none"/>
          <w:lang w:val="en-US" w:eastAsia="zh-CN"/>
        </w:rPr>
        <w:t>2025年3月24日第7次局务会</w:t>
      </w:r>
      <w:r>
        <w:rPr>
          <w:rFonts w:ascii="Times New Roman" w:hAnsi="Times New Roman" w:eastAsia="仿宋" w:cs="Times New Roman"/>
          <w:b w:val="0"/>
          <w:bCs w:val="0"/>
          <w:spacing w:val="10"/>
          <w:sz w:val="28"/>
          <w:szCs w:val="28"/>
          <w:highlight w:val="none"/>
          <w:lang w:val="en-US" w:eastAsia="zh-CN"/>
        </w:rPr>
        <w:t>研究决定，</w:t>
      </w:r>
      <w:r>
        <w:rPr>
          <w:rFonts w:hint="eastAsia" w:ascii="Times New Roman" w:hAnsi="Times New Roman" w:eastAsia="仿宋" w:cs="Times New Roman"/>
          <w:b w:val="0"/>
          <w:bCs w:val="0"/>
          <w:spacing w:val="10"/>
          <w:sz w:val="28"/>
          <w:szCs w:val="28"/>
          <w:highlight w:val="none"/>
          <w:lang w:val="en-US" w:eastAsia="zh-CN"/>
        </w:rPr>
        <w:t>临汾市规划和自然资源局拟对《</w:t>
      </w:r>
      <w:r>
        <w:rPr>
          <w:rFonts w:hint="eastAsia" w:ascii="Times New Roman" w:hAnsi="Times New Roman" w:eastAsia="方正兰亭黑_GBK" w:cs="Times New Roman"/>
          <w:b w:val="0"/>
          <w:bCs w:val="0"/>
          <w:spacing w:val="10"/>
          <w:sz w:val="28"/>
          <w:szCs w:val="28"/>
          <w:highlight w:val="none"/>
          <w:lang w:val="en-US" w:eastAsia="zh-CN"/>
        </w:rPr>
        <w:t>临汾市规划展览馆楼顶防水项目</w:t>
      </w:r>
      <w:r>
        <w:rPr>
          <w:rFonts w:hint="eastAsia" w:ascii="Times New Roman" w:hAnsi="Times New Roman" w:eastAsia="仿宋" w:cs="Times New Roman"/>
          <w:b w:val="0"/>
          <w:bCs w:val="0"/>
          <w:spacing w:val="10"/>
          <w:sz w:val="28"/>
          <w:szCs w:val="28"/>
          <w:highlight w:val="none"/>
          <w:lang w:val="en-US" w:eastAsia="zh-CN"/>
        </w:rPr>
        <w:t>》政府采购代理机构进行竞争性磋商，兹邀请符合条件的采购代理机构参加密封投标。</w:t>
      </w:r>
    </w:p>
    <w:p w14:paraId="28E5D2EA">
      <w:pPr>
        <w:widowControl w:val="0"/>
        <w:tabs>
          <w:tab w:val="left" w:pos="2977"/>
        </w:tabs>
        <w:snapToGrid/>
        <w:spacing w:after="0" w:line="500" w:lineRule="exact"/>
        <w:ind w:firstLine="600" w:firstLineChars="200"/>
        <w:textAlignment w:val="baseline"/>
        <w:rPr>
          <w:rFonts w:ascii="Times New Roman" w:hAnsi="Times New Roman" w:eastAsia="仿宋" w:cs="Times New Roman"/>
          <w:b w:val="0"/>
          <w:bCs w:val="0"/>
          <w:spacing w:val="10"/>
          <w:sz w:val="28"/>
          <w:szCs w:val="28"/>
          <w:highlight w:val="none"/>
        </w:rPr>
      </w:pPr>
    </w:p>
    <w:tbl>
      <w:tblPr>
        <w:tblStyle w:val="9"/>
        <w:tblW w:w="9216"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10"/>
        <w:gridCol w:w="1252"/>
        <w:gridCol w:w="5988"/>
        <w:gridCol w:w="1166"/>
      </w:tblGrid>
      <w:tr w14:paraId="0372B6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10" w:type="dxa"/>
            <w:tcBorders>
              <w:top w:val="outset" w:color="auto" w:sz="6" w:space="0"/>
              <w:left w:val="outset" w:color="auto" w:sz="6" w:space="0"/>
              <w:bottom w:val="outset" w:color="auto" w:sz="6" w:space="0"/>
              <w:right w:val="outset" w:color="auto" w:sz="6" w:space="0"/>
            </w:tcBorders>
            <w:noWrap/>
            <w:vAlign w:val="center"/>
          </w:tcPr>
          <w:p w14:paraId="12BE3948">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rPr>
            </w:pPr>
            <w:r>
              <w:rPr>
                <w:rFonts w:ascii="Times New Roman" w:hAnsi="Times New Roman" w:eastAsia="仿宋" w:cs="Times New Roman"/>
                <w:b w:val="0"/>
                <w:bCs w:val="0"/>
                <w:spacing w:val="0"/>
                <w:kern w:val="0"/>
                <w:sz w:val="28"/>
                <w:szCs w:val="28"/>
                <w:highlight w:val="none"/>
              </w:rPr>
              <w:t>序号</w:t>
            </w:r>
          </w:p>
        </w:tc>
        <w:tc>
          <w:tcPr>
            <w:tcW w:w="1252" w:type="dxa"/>
            <w:tcBorders>
              <w:top w:val="outset" w:color="auto" w:sz="6" w:space="0"/>
              <w:left w:val="outset" w:color="auto" w:sz="6" w:space="0"/>
              <w:bottom w:val="outset" w:color="auto" w:sz="6" w:space="0"/>
              <w:right w:val="outset" w:color="auto" w:sz="6" w:space="0"/>
            </w:tcBorders>
            <w:noWrap/>
            <w:vAlign w:val="center"/>
          </w:tcPr>
          <w:p w14:paraId="076F883F">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rPr>
            </w:pPr>
            <w:r>
              <w:rPr>
                <w:rFonts w:ascii="Times New Roman" w:hAnsi="Times New Roman" w:eastAsia="仿宋" w:cs="Times New Roman"/>
                <w:b w:val="0"/>
                <w:bCs w:val="0"/>
                <w:spacing w:val="0"/>
                <w:kern w:val="0"/>
                <w:sz w:val="28"/>
                <w:szCs w:val="28"/>
                <w:highlight w:val="none"/>
              </w:rPr>
              <w:t>名称</w:t>
            </w:r>
          </w:p>
        </w:tc>
        <w:tc>
          <w:tcPr>
            <w:tcW w:w="5988" w:type="dxa"/>
            <w:tcBorders>
              <w:top w:val="outset" w:color="auto" w:sz="6" w:space="0"/>
              <w:left w:val="outset" w:color="auto" w:sz="6" w:space="0"/>
              <w:bottom w:val="outset" w:color="auto" w:sz="6" w:space="0"/>
              <w:right w:val="outset" w:color="auto" w:sz="6" w:space="0"/>
            </w:tcBorders>
            <w:noWrap/>
            <w:vAlign w:val="center"/>
          </w:tcPr>
          <w:p w14:paraId="3CA3DB4A">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要求</w:t>
            </w:r>
          </w:p>
        </w:tc>
        <w:tc>
          <w:tcPr>
            <w:tcW w:w="1166" w:type="dxa"/>
            <w:tcBorders>
              <w:top w:val="outset" w:color="auto" w:sz="6" w:space="0"/>
              <w:left w:val="outset" w:color="auto" w:sz="6" w:space="0"/>
              <w:bottom w:val="outset" w:color="auto" w:sz="6" w:space="0"/>
              <w:right w:val="outset" w:color="auto" w:sz="6" w:space="0"/>
            </w:tcBorders>
            <w:noWrap/>
            <w:vAlign w:val="center"/>
          </w:tcPr>
          <w:p w14:paraId="15956A85">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备注</w:t>
            </w:r>
          </w:p>
        </w:tc>
      </w:tr>
      <w:tr w14:paraId="4198EB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10" w:type="dxa"/>
            <w:tcBorders>
              <w:top w:val="outset" w:color="auto" w:sz="6" w:space="0"/>
              <w:left w:val="outset" w:color="auto" w:sz="6" w:space="0"/>
              <w:bottom w:val="outset" w:color="auto" w:sz="6" w:space="0"/>
              <w:right w:val="outset" w:color="auto" w:sz="6" w:space="0"/>
            </w:tcBorders>
            <w:noWrap/>
            <w:vAlign w:val="center"/>
          </w:tcPr>
          <w:p w14:paraId="66043F02">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1</w:t>
            </w:r>
          </w:p>
        </w:tc>
        <w:tc>
          <w:tcPr>
            <w:tcW w:w="1252" w:type="dxa"/>
            <w:tcBorders>
              <w:top w:val="outset" w:color="auto" w:sz="6" w:space="0"/>
              <w:left w:val="outset" w:color="auto" w:sz="6" w:space="0"/>
              <w:bottom w:val="outset" w:color="auto" w:sz="6" w:space="0"/>
              <w:right w:val="outset" w:color="auto" w:sz="6" w:space="0"/>
            </w:tcBorders>
            <w:noWrap/>
            <w:vAlign w:val="center"/>
          </w:tcPr>
          <w:p w14:paraId="5DDBB784">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项目编号</w:t>
            </w:r>
          </w:p>
        </w:tc>
        <w:tc>
          <w:tcPr>
            <w:tcW w:w="5988" w:type="dxa"/>
            <w:tcBorders>
              <w:top w:val="outset" w:color="auto" w:sz="6" w:space="0"/>
              <w:left w:val="outset" w:color="auto" w:sz="6" w:space="0"/>
              <w:bottom w:val="outset" w:color="auto" w:sz="6" w:space="0"/>
              <w:right w:val="outset" w:color="auto" w:sz="6" w:space="0"/>
            </w:tcBorders>
            <w:noWrap/>
            <w:vAlign w:val="center"/>
          </w:tcPr>
          <w:p w14:paraId="6BB471D3">
            <w:pPr>
              <w:widowControl w:val="0"/>
              <w:snapToGrid/>
              <w:spacing w:after="0" w:line="360" w:lineRule="atLeast"/>
              <w:ind w:firstLine="280" w:firstLineChars="100"/>
              <w:textAlignment w:val="baseline"/>
              <w:rPr>
                <w:rFonts w:ascii="Times New Roman" w:hAnsi="Times New Roman" w:eastAsia="仿宋" w:cs="Times New Roman"/>
                <w:b w:val="0"/>
                <w:bCs w:val="0"/>
                <w:spacing w:val="0"/>
                <w:kern w:val="0"/>
                <w:sz w:val="28"/>
                <w:szCs w:val="28"/>
                <w:highlight w:val="none"/>
                <w:lang w:eastAsia="zh-CN"/>
              </w:rPr>
            </w:pPr>
          </w:p>
        </w:tc>
        <w:tc>
          <w:tcPr>
            <w:tcW w:w="1166" w:type="dxa"/>
            <w:tcBorders>
              <w:top w:val="outset" w:color="auto" w:sz="6" w:space="0"/>
              <w:left w:val="outset" w:color="auto" w:sz="6" w:space="0"/>
              <w:bottom w:val="outset" w:color="auto" w:sz="6" w:space="0"/>
              <w:right w:val="outset" w:color="auto" w:sz="6" w:space="0"/>
            </w:tcBorders>
            <w:noWrap/>
            <w:vAlign w:val="center"/>
          </w:tcPr>
          <w:p w14:paraId="5655C695">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lang w:val="en-US" w:eastAsia="zh-CN"/>
              </w:rPr>
            </w:pPr>
          </w:p>
        </w:tc>
      </w:tr>
      <w:tr w14:paraId="1168AE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10" w:type="dxa"/>
            <w:tcBorders>
              <w:top w:val="outset" w:color="auto" w:sz="6" w:space="0"/>
              <w:left w:val="outset" w:color="auto" w:sz="6" w:space="0"/>
              <w:bottom w:val="outset" w:color="auto" w:sz="6" w:space="0"/>
              <w:right w:val="outset" w:color="auto" w:sz="6" w:space="0"/>
            </w:tcBorders>
            <w:noWrap/>
            <w:vAlign w:val="center"/>
          </w:tcPr>
          <w:p w14:paraId="6988FA66">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lang w:val="en-US" w:eastAsia="zh-CN" w:bidi="ar-SA"/>
              </w:rPr>
            </w:pPr>
            <w:r>
              <w:rPr>
                <w:rFonts w:ascii="Times New Roman" w:hAnsi="Times New Roman" w:eastAsia="仿宋" w:cs="Times New Roman"/>
                <w:b w:val="0"/>
                <w:bCs w:val="0"/>
                <w:spacing w:val="0"/>
                <w:kern w:val="0"/>
                <w:sz w:val="28"/>
                <w:szCs w:val="28"/>
                <w:highlight w:val="none"/>
                <w:lang w:val="en-US" w:eastAsia="zh-CN"/>
              </w:rPr>
              <w:t>2</w:t>
            </w:r>
          </w:p>
        </w:tc>
        <w:tc>
          <w:tcPr>
            <w:tcW w:w="1252" w:type="dxa"/>
            <w:tcBorders>
              <w:top w:val="outset" w:color="auto" w:sz="6" w:space="0"/>
              <w:left w:val="outset" w:color="auto" w:sz="6" w:space="0"/>
              <w:bottom w:val="outset" w:color="auto" w:sz="6" w:space="0"/>
              <w:right w:val="outset" w:color="auto" w:sz="6" w:space="0"/>
            </w:tcBorders>
            <w:noWrap/>
            <w:vAlign w:val="center"/>
          </w:tcPr>
          <w:p w14:paraId="33ABBCAA">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服务内容</w:t>
            </w:r>
          </w:p>
        </w:tc>
        <w:tc>
          <w:tcPr>
            <w:tcW w:w="5988" w:type="dxa"/>
            <w:tcBorders>
              <w:top w:val="outset" w:color="auto" w:sz="6" w:space="0"/>
              <w:left w:val="outset" w:color="auto" w:sz="6" w:space="0"/>
              <w:bottom w:val="outset" w:color="auto" w:sz="6" w:space="0"/>
              <w:right w:val="outset" w:color="auto" w:sz="6" w:space="0"/>
            </w:tcBorders>
            <w:noWrap/>
            <w:vAlign w:val="center"/>
          </w:tcPr>
          <w:p w14:paraId="6BA13022">
            <w:pPr>
              <w:widowControl w:val="0"/>
              <w:tabs>
                <w:tab w:val="left" w:pos="2977"/>
              </w:tabs>
              <w:wordWrap/>
              <w:adjustRightInd w:val="0"/>
              <w:snapToGrid/>
              <w:spacing w:after="0" w:line="460" w:lineRule="exact"/>
              <w:jc w:val="left"/>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代理采购项目的招标全过程工作。(包括编制采购文件，组织开标，评标、定标以及提供招标前咨询，协调合同签订等)。</w:t>
            </w:r>
          </w:p>
        </w:tc>
        <w:tc>
          <w:tcPr>
            <w:tcW w:w="1166" w:type="dxa"/>
            <w:tcBorders>
              <w:top w:val="outset" w:color="auto" w:sz="6" w:space="0"/>
              <w:left w:val="outset" w:color="auto" w:sz="6" w:space="0"/>
              <w:bottom w:val="outset" w:color="auto" w:sz="6" w:space="0"/>
              <w:right w:val="outset" w:color="auto" w:sz="6" w:space="0"/>
            </w:tcBorders>
            <w:noWrap/>
            <w:vAlign w:val="center"/>
          </w:tcPr>
          <w:p w14:paraId="6AF5840D">
            <w:pPr>
              <w:widowControl w:val="0"/>
              <w:tabs>
                <w:tab w:val="left" w:pos="2977"/>
              </w:tabs>
              <w:wordWrap/>
              <w:adjustRightInd w:val="0"/>
              <w:snapToGrid/>
              <w:spacing w:after="0" w:line="460" w:lineRule="exact"/>
              <w:ind w:firstLine="560" w:firstLineChars="200"/>
              <w:jc w:val="left"/>
              <w:textAlignment w:val="baseline"/>
              <w:rPr>
                <w:rFonts w:ascii="Times New Roman" w:hAnsi="Times New Roman" w:eastAsia="仿宋" w:cs="Times New Roman"/>
                <w:b w:val="0"/>
                <w:bCs w:val="0"/>
                <w:spacing w:val="0"/>
                <w:kern w:val="0"/>
                <w:sz w:val="28"/>
                <w:szCs w:val="28"/>
                <w:highlight w:val="none"/>
                <w:lang w:val="en-US" w:eastAsia="zh-CN"/>
              </w:rPr>
            </w:pPr>
          </w:p>
        </w:tc>
      </w:tr>
      <w:tr w14:paraId="05F6B4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23" w:hRule="atLeast"/>
          <w:tblCellSpacing w:w="0" w:type="dxa"/>
          <w:jc w:val="center"/>
        </w:trPr>
        <w:tc>
          <w:tcPr>
            <w:tcW w:w="810" w:type="dxa"/>
            <w:tcBorders>
              <w:top w:val="outset" w:color="auto" w:sz="6" w:space="0"/>
              <w:left w:val="outset" w:color="auto" w:sz="6" w:space="0"/>
              <w:bottom w:val="outset" w:color="auto" w:sz="6" w:space="0"/>
              <w:right w:val="outset" w:color="auto" w:sz="6" w:space="0"/>
            </w:tcBorders>
            <w:noWrap/>
            <w:vAlign w:val="center"/>
          </w:tcPr>
          <w:p w14:paraId="0B897948">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lang w:val="en-US" w:eastAsia="zh-CN" w:bidi="ar-SA"/>
              </w:rPr>
            </w:pPr>
            <w:r>
              <w:rPr>
                <w:rFonts w:ascii="Times New Roman" w:hAnsi="Times New Roman" w:eastAsia="仿宋" w:cs="Times New Roman"/>
                <w:b w:val="0"/>
                <w:bCs w:val="0"/>
                <w:spacing w:val="0"/>
                <w:kern w:val="0"/>
                <w:sz w:val="28"/>
                <w:szCs w:val="28"/>
                <w:highlight w:val="none"/>
                <w:lang w:val="en-US" w:eastAsia="zh-CN"/>
              </w:rPr>
              <w:t>3</w:t>
            </w:r>
          </w:p>
        </w:tc>
        <w:tc>
          <w:tcPr>
            <w:tcW w:w="1252" w:type="dxa"/>
            <w:tcBorders>
              <w:top w:val="outset" w:color="auto" w:sz="6" w:space="0"/>
              <w:left w:val="outset" w:color="auto" w:sz="6" w:space="0"/>
              <w:bottom w:val="outset" w:color="auto" w:sz="6" w:space="0"/>
              <w:right w:val="outset" w:color="auto" w:sz="6" w:space="0"/>
            </w:tcBorders>
            <w:noWrap/>
            <w:vAlign w:val="center"/>
          </w:tcPr>
          <w:p w14:paraId="6DB2359E">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代理机构资格要求</w:t>
            </w:r>
          </w:p>
        </w:tc>
        <w:tc>
          <w:tcPr>
            <w:tcW w:w="5988" w:type="dxa"/>
            <w:tcBorders>
              <w:top w:val="outset" w:color="auto" w:sz="6" w:space="0"/>
              <w:left w:val="outset" w:color="auto" w:sz="6" w:space="0"/>
              <w:bottom w:val="outset" w:color="auto" w:sz="6" w:space="0"/>
              <w:right w:val="outset" w:color="auto" w:sz="6" w:space="0"/>
            </w:tcBorders>
            <w:noWrap/>
          </w:tcPr>
          <w:p w14:paraId="2DA15B5D">
            <w:pPr>
              <w:widowControl w:val="0"/>
              <w:tabs>
                <w:tab w:val="left" w:pos="2977"/>
              </w:tabs>
              <w:wordWrap/>
              <w:adjustRightInd w:val="0"/>
              <w:snapToGrid/>
              <w:spacing w:after="0" w:line="460" w:lineRule="exact"/>
              <w:jc w:val="left"/>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A.认可本公告中的各项约定；</w:t>
            </w:r>
          </w:p>
          <w:p w14:paraId="252EAD50">
            <w:pPr>
              <w:widowControl w:val="0"/>
              <w:tabs>
                <w:tab w:val="left" w:pos="2977"/>
              </w:tabs>
              <w:wordWrap/>
              <w:adjustRightInd w:val="0"/>
              <w:snapToGrid/>
              <w:spacing w:after="0" w:line="460" w:lineRule="exact"/>
              <w:jc w:val="left"/>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B.已在中国山西政府采购网采购代理机构名录中登记备案；</w:t>
            </w:r>
          </w:p>
          <w:p w14:paraId="19F413C9">
            <w:pPr>
              <w:widowControl w:val="0"/>
              <w:tabs>
                <w:tab w:val="left" w:pos="2977"/>
              </w:tabs>
              <w:wordWrap/>
              <w:adjustRightInd w:val="0"/>
              <w:snapToGrid/>
              <w:spacing w:after="0" w:line="460" w:lineRule="exact"/>
              <w:jc w:val="left"/>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C.具有独立承担民事责任的能力;</w:t>
            </w:r>
          </w:p>
          <w:p w14:paraId="38B1D6A1">
            <w:pPr>
              <w:widowControl w:val="0"/>
              <w:tabs>
                <w:tab w:val="left" w:pos="2977"/>
              </w:tabs>
              <w:wordWrap/>
              <w:adjustRightInd w:val="0"/>
              <w:snapToGrid/>
              <w:spacing w:after="0" w:line="460" w:lineRule="exact"/>
              <w:jc w:val="left"/>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D.具有良好的商业信誉和健全的财务会计制度;</w:t>
            </w:r>
          </w:p>
          <w:p w14:paraId="11A76F41">
            <w:pPr>
              <w:widowControl w:val="0"/>
              <w:tabs>
                <w:tab w:val="left" w:pos="2977"/>
              </w:tabs>
              <w:wordWrap/>
              <w:adjustRightInd w:val="0"/>
              <w:snapToGrid/>
              <w:spacing w:after="0" w:line="460" w:lineRule="exact"/>
              <w:jc w:val="left"/>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E.具有履行合同所必需的设备和专业技术能力;</w:t>
            </w:r>
          </w:p>
          <w:p w14:paraId="42DCC01F">
            <w:pPr>
              <w:widowControl w:val="0"/>
              <w:tabs>
                <w:tab w:val="left" w:pos="2977"/>
              </w:tabs>
              <w:wordWrap/>
              <w:adjustRightInd w:val="0"/>
              <w:snapToGrid/>
              <w:spacing w:after="0" w:line="460" w:lineRule="exact"/>
              <w:jc w:val="left"/>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F.有依法缴纳税收和社会保障资金的良好记录;</w:t>
            </w:r>
          </w:p>
          <w:p w14:paraId="0229A207">
            <w:pPr>
              <w:widowControl w:val="0"/>
              <w:tabs>
                <w:tab w:val="left" w:pos="2977"/>
              </w:tabs>
              <w:wordWrap/>
              <w:adjustRightInd w:val="0"/>
              <w:snapToGrid/>
              <w:spacing w:after="0" w:line="460" w:lineRule="exact"/>
              <w:jc w:val="left"/>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G.参加本次政府采购活动前三年内，在经营活动中没有重大违法记录;</w:t>
            </w:r>
          </w:p>
          <w:p w14:paraId="6186E984">
            <w:pPr>
              <w:widowControl w:val="0"/>
              <w:tabs>
                <w:tab w:val="left" w:pos="2977"/>
              </w:tabs>
              <w:wordWrap/>
              <w:adjustRightInd w:val="0"/>
              <w:snapToGrid/>
              <w:spacing w:after="0" w:line="460" w:lineRule="exact"/>
              <w:jc w:val="left"/>
              <w:textAlignment w:val="baseline"/>
              <w:rPr>
                <w:rFonts w:ascii="Times New Roman" w:hAnsi="Times New Roman" w:eastAsia="仿宋_GB2312" w:cs="Times New Roman"/>
                <w:b w:val="0"/>
                <w:bCs w:val="0"/>
                <w:spacing w:val="0"/>
                <w:sz w:val="24"/>
                <w:szCs w:val="20"/>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H.本项目不接受联合体投标。</w:t>
            </w:r>
          </w:p>
        </w:tc>
        <w:tc>
          <w:tcPr>
            <w:tcW w:w="1166" w:type="dxa"/>
            <w:tcBorders>
              <w:top w:val="outset" w:color="auto" w:sz="6" w:space="0"/>
              <w:left w:val="outset" w:color="auto" w:sz="6" w:space="0"/>
              <w:bottom w:val="outset" w:color="auto" w:sz="6" w:space="0"/>
              <w:right w:val="outset" w:color="auto" w:sz="6" w:space="0"/>
            </w:tcBorders>
            <w:noWrap/>
          </w:tcPr>
          <w:p w14:paraId="75DB9D49">
            <w:pPr>
              <w:widowControl w:val="0"/>
              <w:tabs>
                <w:tab w:val="left" w:pos="2977"/>
              </w:tabs>
              <w:wordWrap/>
              <w:adjustRightInd w:val="0"/>
              <w:snapToGrid/>
              <w:spacing w:after="0" w:line="460" w:lineRule="exact"/>
              <w:ind w:firstLine="560" w:firstLineChars="200"/>
              <w:jc w:val="left"/>
              <w:textAlignment w:val="baseline"/>
              <w:rPr>
                <w:rFonts w:ascii="Times New Roman" w:hAnsi="Times New Roman" w:eastAsia="仿宋" w:cs="Times New Roman"/>
                <w:b w:val="0"/>
                <w:bCs w:val="0"/>
                <w:spacing w:val="0"/>
                <w:kern w:val="0"/>
                <w:sz w:val="28"/>
                <w:szCs w:val="28"/>
                <w:highlight w:val="none"/>
                <w:lang w:eastAsia="zh-CN"/>
              </w:rPr>
            </w:pPr>
          </w:p>
        </w:tc>
      </w:tr>
      <w:tr w14:paraId="28178E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66" w:hRule="atLeast"/>
          <w:tblCellSpacing w:w="0" w:type="dxa"/>
          <w:jc w:val="center"/>
        </w:trPr>
        <w:tc>
          <w:tcPr>
            <w:tcW w:w="810" w:type="dxa"/>
            <w:tcBorders>
              <w:top w:val="outset" w:color="auto" w:sz="6" w:space="0"/>
              <w:left w:val="outset" w:color="auto" w:sz="6" w:space="0"/>
              <w:bottom w:val="outset" w:color="auto" w:sz="6" w:space="0"/>
              <w:right w:val="outset" w:color="auto" w:sz="6" w:space="0"/>
            </w:tcBorders>
            <w:noWrap/>
            <w:vAlign w:val="center"/>
          </w:tcPr>
          <w:p w14:paraId="4C9F5EFB">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lang w:val="en-US" w:eastAsia="zh-CN" w:bidi="ar-SA"/>
              </w:rPr>
            </w:pPr>
            <w:r>
              <w:rPr>
                <w:rFonts w:ascii="Times New Roman" w:hAnsi="Times New Roman" w:eastAsia="仿宋" w:cs="Times New Roman"/>
                <w:b w:val="0"/>
                <w:bCs w:val="0"/>
                <w:spacing w:val="0"/>
                <w:kern w:val="0"/>
                <w:sz w:val="28"/>
                <w:szCs w:val="28"/>
                <w:highlight w:val="none"/>
                <w:lang w:val="en-US" w:eastAsia="zh-CN"/>
              </w:rPr>
              <w:t>4</w:t>
            </w:r>
          </w:p>
        </w:tc>
        <w:tc>
          <w:tcPr>
            <w:tcW w:w="1252" w:type="dxa"/>
            <w:tcBorders>
              <w:top w:val="outset" w:color="auto" w:sz="6" w:space="0"/>
              <w:left w:val="outset" w:color="auto" w:sz="6" w:space="0"/>
              <w:bottom w:val="outset" w:color="auto" w:sz="6" w:space="0"/>
              <w:right w:val="outset" w:color="auto" w:sz="6" w:space="0"/>
            </w:tcBorders>
            <w:noWrap/>
            <w:vAlign w:val="center"/>
          </w:tcPr>
          <w:p w14:paraId="3B2ED801">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报名时间</w:t>
            </w:r>
          </w:p>
        </w:tc>
        <w:tc>
          <w:tcPr>
            <w:tcW w:w="5988" w:type="dxa"/>
            <w:tcBorders>
              <w:top w:val="outset" w:color="auto" w:sz="6" w:space="0"/>
              <w:left w:val="outset" w:color="auto" w:sz="6" w:space="0"/>
              <w:bottom w:val="outset" w:color="auto" w:sz="6" w:space="0"/>
              <w:right w:val="outset" w:color="auto" w:sz="6" w:space="0"/>
            </w:tcBorders>
            <w:noWrap/>
          </w:tcPr>
          <w:p w14:paraId="14D969CA">
            <w:pPr>
              <w:widowControl w:val="0"/>
              <w:tabs>
                <w:tab w:val="left" w:pos="2977"/>
              </w:tabs>
              <w:wordWrap/>
              <w:adjustRightInd w:val="0"/>
              <w:snapToGrid/>
              <w:spacing w:after="0" w:line="460" w:lineRule="exact"/>
              <w:jc w:val="left"/>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202</w:t>
            </w:r>
            <w:r>
              <w:rPr>
                <w:rFonts w:hint="eastAsia" w:ascii="Times New Roman" w:hAnsi="Times New Roman" w:eastAsia="仿宋" w:cs="Times New Roman"/>
                <w:b w:val="0"/>
                <w:bCs w:val="0"/>
                <w:spacing w:val="0"/>
                <w:kern w:val="0"/>
                <w:sz w:val="28"/>
                <w:szCs w:val="28"/>
                <w:highlight w:val="none"/>
                <w:lang w:val="en-US" w:eastAsia="zh-CN"/>
              </w:rPr>
              <w:t>5</w:t>
            </w:r>
            <w:r>
              <w:rPr>
                <w:rFonts w:ascii="Times New Roman" w:hAnsi="Times New Roman" w:eastAsia="仿宋" w:cs="Times New Roman"/>
                <w:b w:val="0"/>
                <w:bCs w:val="0"/>
                <w:spacing w:val="0"/>
                <w:kern w:val="0"/>
                <w:sz w:val="28"/>
                <w:szCs w:val="28"/>
                <w:highlight w:val="none"/>
                <w:lang w:val="en-US" w:eastAsia="zh-CN"/>
              </w:rPr>
              <w:t>年</w:t>
            </w:r>
            <w:r>
              <w:rPr>
                <w:rFonts w:hint="eastAsia" w:ascii="Times New Roman" w:hAnsi="Times New Roman" w:eastAsia="仿宋" w:cs="Times New Roman"/>
                <w:b w:val="0"/>
                <w:bCs w:val="0"/>
                <w:spacing w:val="0"/>
                <w:kern w:val="0"/>
                <w:sz w:val="28"/>
                <w:szCs w:val="28"/>
                <w:highlight w:val="none"/>
                <w:lang w:val="en-US" w:eastAsia="zh-CN"/>
              </w:rPr>
              <w:t>10</w:t>
            </w:r>
            <w:r>
              <w:rPr>
                <w:rFonts w:ascii="Times New Roman" w:hAnsi="Times New Roman" w:eastAsia="仿宋" w:cs="Times New Roman"/>
                <w:b w:val="0"/>
                <w:bCs w:val="0"/>
                <w:spacing w:val="0"/>
                <w:kern w:val="0"/>
                <w:sz w:val="28"/>
                <w:szCs w:val="28"/>
                <w:highlight w:val="none"/>
                <w:lang w:val="en-US" w:eastAsia="zh-CN"/>
              </w:rPr>
              <w:t>月</w:t>
            </w:r>
            <w:r>
              <w:rPr>
                <w:rFonts w:hint="eastAsia" w:ascii="Times New Roman" w:hAnsi="Times New Roman" w:eastAsia="仿宋" w:cs="Times New Roman"/>
                <w:b w:val="0"/>
                <w:bCs w:val="0"/>
                <w:spacing w:val="0"/>
                <w:kern w:val="0"/>
                <w:sz w:val="28"/>
                <w:szCs w:val="28"/>
                <w:highlight w:val="none"/>
                <w:lang w:val="en-US" w:eastAsia="zh-CN"/>
              </w:rPr>
              <w:t>10</w:t>
            </w:r>
            <w:r>
              <w:rPr>
                <w:rFonts w:ascii="Times New Roman" w:hAnsi="Times New Roman" w:eastAsia="仿宋" w:cs="Times New Roman"/>
                <w:b w:val="0"/>
                <w:bCs w:val="0"/>
                <w:spacing w:val="0"/>
                <w:kern w:val="0"/>
                <w:sz w:val="28"/>
                <w:szCs w:val="28"/>
                <w:highlight w:val="none"/>
                <w:lang w:val="en-US" w:eastAsia="zh-CN"/>
              </w:rPr>
              <w:t>日8时—202</w:t>
            </w:r>
            <w:r>
              <w:rPr>
                <w:rFonts w:hint="eastAsia" w:ascii="Times New Roman" w:hAnsi="Times New Roman" w:eastAsia="仿宋" w:cs="Times New Roman"/>
                <w:b w:val="0"/>
                <w:bCs w:val="0"/>
                <w:spacing w:val="0"/>
                <w:kern w:val="0"/>
                <w:sz w:val="28"/>
                <w:szCs w:val="28"/>
                <w:highlight w:val="none"/>
                <w:lang w:val="en-US" w:eastAsia="zh-CN"/>
              </w:rPr>
              <w:t>5</w:t>
            </w:r>
            <w:r>
              <w:rPr>
                <w:rFonts w:ascii="Times New Roman" w:hAnsi="Times New Roman" w:eastAsia="仿宋" w:cs="Times New Roman"/>
                <w:b w:val="0"/>
                <w:bCs w:val="0"/>
                <w:spacing w:val="0"/>
                <w:kern w:val="0"/>
                <w:sz w:val="28"/>
                <w:szCs w:val="28"/>
                <w:highlight w:val="none"/>
                <w:lang w:val="en-US" w:eastAsia="zh-CN"/>
              </w:rPr>
              <w:t>年</w:t>
            </w:r>
            <w:r>
              <w:rPr>
                <w:rFonts w:hint="eastAsia" w:ascii="Times New Roman" w:hAnsi="Times New Roman" w:eastAsia="仿宋" w:cs="Times New Roman"/>
                <w:b w:val="0"/>
                <w:bCs w:val="0"/>
                <w:spacing w:val="0"/>
                <w:kern w:val="0"/>
                <w:sz w:val="28"/>
                <w:szCs w:val="28"/>
                <w:highlight w:val="none"/>
                <w:lang w:val="en-US" w:eastAsia="zh-CN"/>
              </w:rPr>
              <w:t>10</w:t>
            </w:r>
            <w:r>
              <w:rPr>
                <w:rFonts w:ascii="Times New Roman" w:hAnsi="Times New Roman" w:eastAsia="仿宋" w:cs="Times New Roman"/>
                <w:b w:val="0"/>
                <w:bCs w:val="0"/>
                <w:spacing w:val="0"/>
                <w:kern w:val="0"/>
                <w:sz w:val="28"/>
                <w:szCs w:val="28"/>
                <w:highlight w:val="none"/>
                <w:lang w:val="en-US" w:eastAsia="zh-CN"/>
              </w:rPr>
              <w:t>月</w:t>
            </w:r>
            <w:r>
              <w:rPr>
                <w:rFonts w:hint="eastAsia" w:ascii="Times New Roman" w:hAnsi="Times New Roman" w:eastAsia="仿宋" w:cs="Times New Roman"/>
                <w:b w:val="0"/>
                <w:bCs w:val="0"/>
                <w:spacing w:val="0"/>
                <w:kern w:val="0"/>
                <w:sz w:val="28"/>
                <w:szCs w:val="28"/>
                <w:highlight w:val="none"/>
                <w:lang w:val="en-US" w:eastAsia="zh-CN"/>
              </w:rPr>
              <w:t>15</w:t>
            </w:r>
            <w:r>
              <w:rPr>
                <w:rFonts w:ascii="Times New Roman" w:hAnsi="Times New Roman" w:eastAsia="仿宋" w:cs="Times New Roman"/>
                <w:b w:val="0"/>
                <w:bCs w:val="0"/>
                <w:spacing w:val="0"/>
                <w:kern w:val="0"/>
                <w:sz w:val="28"/>
                <w:szCs w:val="28"/>
                <w:highlight w:val="none"/>
                <w:lang w:val="en-US" w:eastAsia="zh-CN"/>
              </w:rPr>
              <w:t>日18 时</w:t>
            </w:r>
          </w:p>
        </w:tc>
        <w:tc>
          <w:tcPr>
            <w:tcW w:w="1166" w:type="dxa"/>
            <w:tcBorders>
              <w:top w:val="outset" w:color="auto" w:sz="6" w:space="0"/>
              <w:left w:val="outset" w:color="auto" w:sz="6" w:space="0"/>
              <w:bottom w:val="outset" w:color="auto" w:sz="6" w:space="0"/>
              <w:right w:val="outset" w:color="auto" w:sz="6" w:space="0"/>
            </w:tcBorders>
            <w:noWrap/>
          </w:tcPr>
          <w:p w14:paraId="4D753482">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5个</w:t>
            </w:r>
            <w:r>
              <w:rPr>
                <w:rFonts w:eastAsia="仿宋" w:cs="Times New Roman"/>
                <w:b w:val="0"/>
                <w:bCs w:val="0"/>
                <w:spacing w:val="0"/>
                <w:kern w:val="0"/>
                <w:sz w:val="28"/>
                <w:szCs w:val="28"/>
                <w:highlight w:val="none"/>
                <w:lang w:eastAsia="zh-CN"/>
              </w:rPr>
              <w:t xml:space="preserve">   </w:t>
            </w:r>
            <w:r>
              <w:rPr>
                <w:rFonts w:ascii="Times New Roman" w:hAnsi="Times New Roman" w:eastAsia="仿宋" w:cs="Times New Roman"/>
                <w:b w:val="0"/>
                <w:bCs w:val="0"/>
                <w:spacing w:val="0"/>
                <w:kern w:val="0"/>
                <w:sz w:val="28"/>
                <w:szCs w:val="28"/>
                <w:highlight w:val="none"/>
                <w:lang w:val="en-US" w:eastAsia="zh-CN"/>
              </w:rPr>
              <w:t>工作日</w:t>
            </w:r>
          </w:p>
        </w:tc>
      </w:tr>
      <w:tr w14:paraId="4D9864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31" w:hRule="atLeast"/>
          <w:tblCellSpacing w:w="0" w:type="dxa"/>
          <w:jc w:val="center"/>
        </w:trPr>
        <w:tc>
          <w:tcPr>
            <w:tcW w:w="810" w:type="dxa"/>
            <w:tcBorders>
              <w:top w:val="outset" w:color="auto" w:sz="6" w:space="0"/>
              <w:left w:val="outset" w:color="auto" w:sz="6" w:space="0"/>
              <w:bottom w:val="outset" w:color="auto" w:sz="6" w:space="0"/>
              <w:right w:val="outset" w:color="auto" w:sz="6" w:space="0"/>
            </w:tcBorders>
            <w:noWrap/>
            <w:vAlign w:val="center"/>
          </w:tcPr>
          <w:p w14:paraId="639829ED">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lang w:val="en-US" w:eastAsia="zh-CN" w:bidi="ar-SA"/>
              </w:rPr>
            </w:pPr>
            <w:r>
              <w:rPr>
                <w:rFonts w:ascii="Times New Roman" w:hAnsi="Times New Roman" w:eastAsia="仿宋" w:cs="Times New Roman"/>
                <w:b w:val="0"/>
                <w:bCs w:val="0"/>
                <w:spacing w:val="0"/>
                <w:kern w:val="0"/>
                <w:sz w:val="28"/>
                <w:szCs w:val="28"/>
                <w:highlight w:val="none"/>
                <w:lang w:val="en-US" w:eastAsia="zh-CN"/>
              </w:rPr>
              <w:t>5</w:t>
            </w:r>
          </w:p>
        </w:tc>
        <w:tc>
          <w:tcPr>
            <w:tcW w:w="1252" w:type="dxa"/>
            <w:tcBorders>
              <w:top w:val="outset" w:color="auto" w:sz="6" w:space="0"/>
              <w:left w:val="outset" w:color="auto" w:sz="6" w:space="0"/>
              <w:bottom w:val="outset" w:color="auto" w:sz="6" w:space="0"/>
              <w:right w:val="outset" w:color="auto" w:sz="6" w:space="0"/>
            </w:tcBorders>
            <w:noWrap/>
            <w:vAlign w:val="center"/>
          </w:tcPr>
          <w:p w14:paraId="773D8111">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报名时应携带的资料</w:t>
            </w:r>
          </w:p>
        </w:tc>
        <w:tc>
          <w:tcPr>
            <w:tcW w:w="5988" w:type="dxa"/>
            <w:tcBorders>
              <w:top w:val="outset" w:color="auto" w:sz="6" w:space="0"/>
              <w:left w:val="outset" w:color="auto" w:sz="6" w:space="0"/>
              <w:bottom w:val="outset" w:color="auto" w:sz="6" w:space="0"/>
              <w:right w:val="outset" w:color="auto" w:sz="6" w:space="0"/>
            </w:tcBorders>
            <w:noWrap/>
          </w:tcPr>
          <w:p w14:paraId="2D634309">
            <w:pPr>
              <w:widowControl w:val="0"/>
              <w:tabs>
                <w:tab w:val="left" w:pos="2977"/>
              </w:tabs>
              <w:wordWrap/>
              <w:adjustRightInd w:val="0"/>
              <w:snapToGrid/>
              <w:spacing w:after="0" w:line="460" w:lineRule="exact"/>
              <w:jc w:val="left"/>
              <w:textAlignment w:val="baseline"/>
              <w:rPr>
                <w:rFonts w:ascii="Times New Roman" w:hAnsi="Times New Roman" w:eastAsia="仿宋" w:cs="Times New Roman"/>
                <w:b w:val="0"/>
                <w:bCs w:val="0"/>
                <w:spacing w:val="0"/>
                <w:kern w:val="0"/>
                <w:sz w:val="28"/>
                <w:szCs w:val="28"/>
                <w:highlight w:val="none"/>
                <w:lang w:val="zh-CN" w:eastAsia="zh-CN"/>
              </w:rPr>
            </w:pPr>
            <w:r>
              <w:rPr>
                <w:rFonts w:ascii="Times New Roman" w:hAnsi="Times New Roman" w:eastAsia="仿宋" w:cs="Times New Roman"/>
                <w:b w:val="0"/>
                <w:bCs w:val="0"/>
                <w:spacing w:val="0"/>
                <w:kern w:val="0"/>
                <w:sz w:val="28"/>
                <w:szCs w:val="28"/>
                <w:highlight w:val="none"/>
                <w:lang w:val="en-US" w:eastAsia="zh-CN"/>
              </w:rPr>
              <w:t>A.</w:t>
            </w:r>
            <w:r>
              <w:rPr>
                <w:rFonts w:ascii="Times New Roman" w:hAnsi="Times New Roman" w:eastAsia="仿宋" w:cs="Times New Roman"/>
                <w:b w:val="0"/>
                <w:bCs w:val="0"/>
                <w:spacing w:val="0"/>
                <w:kern w:val="0"/>
                <w:sz w:val="28"/>
                <w:szCs w:val="28"/>
                <w:highlight w:val="none"/>
                <w:lang w:val="zh-CN" w:eastAsia="zh-CN"/>
              </w:rPr>
              <w:t>企业法人营业执照副本；</w:t>
            </w:r>
          </w:p>
          <w:p w14:paraId="61B6636C">
            <w:pPr>
              <w:widowControl w:val="0"/>
              <w:tabs>
                <w:tab w:val="left" w:pos="2977"/>
              </w:tabs>
              <w:wordWrap/>
              <w:adjustRightInd w:val="0"/>
              <w:snapToGrid/>
              <w:spacing w:after="0" w:line="460" w:lineRule="exact"/>
              <w:jc w:val="left"/>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B.开户许可证；</w:t>
            </w:r>
          </w:p>
          <w:p w14:paraId="60C4065F">
            <w:pPr>
              <w:widowControl w:val="0"/>
              <w:tabs>
                <w:tab w:val="left" w:pos="2977"/>
              </w:tabs>
              <w:wordWrap/>
              <w:adjustRightInd w:val="0"/>
              <w:snapToGrid/>
              <w:spacing w:after="0" w:line="460" w:lineRule="exact"/>
              <w:jc w:val="left"/>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C.法人身份证（如委托代理人报名，需提供法人授权委托书及代理人身份证）；</w:t>
            </w:r>
          </w:p>
          <w:p w14:paraId="2B19BD4F">
            <w:pPr>
              <w:widowControl w:val="0"/>
              <w:tabs>
                <w:tab w:val="left" w:pos="2977"/>
              </w:tabs>
              <w:wordWrap/>
              <w:adjustRightInd w:val="0"/>
              <w:snapToGrid/>
              <w:spacing w:after="0" w:line="460" w:lineRule="exact"/>
              <w:jc w:val="left"/>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D.信用中国查询记录（在报名期限内的打印页）。</w:t>
            </w:r>
          </w:p>
          <w:p w14:paraId="3D536D9B">
            <w:pPr>
              <w:widowControl w:val="0"/>
              <w:tabs>
                <w:tab w:val="left" w:pos="2977"/>
              </w:tabs>
              <w:wordWrap/>
              <w:adjustRightInd w:val="0"/>
              <w:snapToGrid/>
              <w:spacing w:after="0" w:line="460" w:lineRule="exact"/>
              <w:jc w:val="left"/>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zh-CN" w:eastAsia="zh-CN"/>
              </w:rPr>
              <w:t>以上所有</w:t>
            </w:r>
            <w:r>
              <w:rPr>
                <w:rFonts w:ascii="Times New Roman" w:hAnsi="Times New Roman" w:eastAsia="仿宋" w:cs="Times New Roman"/>
                <w:b w:val="0"/>
                <w:bCs w:val="0"/>
                <w:spacing w:val="0"/>
                <w:kern w:val="0"/>
                <w:sz w:val="28"/>
                <w:szCs w:val="28"/>
                <w:highlight w:val="none"/>
                <w:lang w:val="en-US" w:eastAsia="zh-CN"/>
              </w:rPr>
              <w:t>资料需提供原件和加盖单位公章的复印件2份。</w:t>
            </w:r>
          </w:p>
        </w:tc>
        <w:tc>
          <w:tcPr>
            <w:tcW w:w="1166" w:type="dxa"/>
            <w:tcBorders>
              <w:top w:val="outset" w:color="auto" w:sz="6" w:space="0"/>
              <w:left w:val="outset" w:color="auto" w:sz="6" w:space="0"/>
              <w:bottom w:val="outset" w:color="auto" w:sz="6" w:space="0"/>
              <w:right w:val="outset" w:color="auto" w:sz="6" w:space="0"/>
            </w:tcBorders>
            <w:noWrap/>
          </w:tcPr>
          <w:p w14:paraId="5615EBF0">
            <w:pPr>
              <w:widowControl w:val="0"/>
              <w:tabs>
                <w:tab w:val="left" w:pos="2977"/>
              </w:tabs>
              <w:wordWrap/>
              <w:adjustRightInd w:val="0"/>
              <w:snapToGrid/>
              <w:spacing w:after="0" w:line="460" w:lineRule="exact"/>
              <w:ind w:firstLine="560" w:firstLineChars="200"/>
              <w:jc w:val="left"/>
              <w:textAlignment w:val="baseline"/>
              <w:rPr>
                <w:rFonts w:ascii="Times New Roman" w:hAnsi="Times New Roman" w:eastAsia="仿宋" w:cs="Times New Roman"/>
                <w:b w:val="0"/>
                <w:bCs w:val="0"/>
                <w:spacing w:val="0"/>
                <w:kern w:val="0"/>
                <w:sz w:val="28"/>
                <w:szCs w:val="28"/>
                <w:highlight w:val="none"/>
                <w:lang w:val="en-US" w:eastAsia="zh-CN"/>
              </w:rPr>
            </w:pPr>
          </w:p>
        </w:tc>
      </w:tr>
      <w:tr w14:paraId="773DCE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6" w:hRule="atLeast"/>
          <w:tblCellSpacing w:w="0" w:type="dxa"/>
          <w:jc w:val="center"/>
        </w:trPr>
        <w:tc>
          <w:tcPr>
            <w:tcW w:w="810" w:type="dxa"/>
            <w:tcBorders>
              <w:top w:val="outset" w:color="auto" w:sz="6" w:space="0"/>
              <w:left w:val="outset" w:color="auto" w:sz="6" w:space="0"/>
              <w:bottom w:val="outset" w:color="auto" w:sz="6" w:space="0"/>
              <w:right w:val="outset" w:color="auto" w:sz="6" w:space="0"/>
            </w:tcBorders>
            <w:noWrap/>
            <w:vAlign w:val="center"/>
          </w:tcPr>
          <w:p w14:paraId="2D473FD9">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lang w:val="en-US" w:eastAsia="zh-CN" w:bidi="ar-SA"/>
              </w:rPr>
            </w:pPr>
            <w:r>
              <w:rPr>
                <w:rFonts w:ascii="Times New Roman" w:hAnsi="Times New Roman" w:eastAsia="仿宋" w:cs="Times New Roman"/>
                <w:b w:val="0"/>
                <w:bCs w:val="0"/>
                <w:spacing w:val="0"/>
                <w:kern w:val="0"/>
                <w:sz w:val="28"/>
                <w:szCs w:val="28"/>
                <w:highlight w:val="none"/>
                <w:lang w:val="en-US" w:eastAsia="zh-CN"/>
              </w:rPr>
              <w:t>6</w:t>
            </w:r>
          </w:p>
        </w:tc>
        <w:tc>
          <w:tcPr>
            <w:tcW w:w="1252" w:type="dxa"/>
            <w:tcBorders>
              <w:top w:val="outset" w:color="auto" w:sz="6" w:space="0"/>
              <w:left w:val="outset" w:color="auto" w:sz="6" w:space="0"/>
              <w:bottom w:val="outset" w:color="auto" w:sz="6" w:space="0"/>
              <w:right w:val="outset" w:color="auto" w:sz="6" w:space="0"/>
            </w:tcBorders>
            <w:noWrap/>
            <w:vAlign w:val="center"/>
          </w:tcPr>
          <w:p w14:paraId="19B689A1">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报名地点</w:t>
            </w:r>
          </w:p>
        </w:tc>
        <w:tc>
          <w:tcPr>
            <w:tcW w:w="5988" w:type="dxa"/>
            <w:tcBorders>
              <w:top w:val="outset" w:color="auto" w:sz="6" w:space="0"/>
              <w:left w:val="outset" w:color="auto" w:sz="6" w:space="0"/>
              <w:bottom w:val="outset" w:color="auto" w:sz="6" w:space="0"/>
              <w:right w:val="outset" w:color="auto" w:sz="6" w:space="0"/>
            </w:tcBorders>
            <w:noWrap/>
          </w:tcPr>
          <w:p w14:paraId="08ED549C">
            <w:pPr>
              <w:widowControl w:val="0"/>
              <w:tabs>
                <w:tab w:val="left" w:pos="2977"/>
              </w:tabs>
              <w:wordWrap/>
              <w:adjustRightInd w:val="0"/>
              <w:snapToGrid/>
              <w:spacing w:after="0" w:line="460" w:lineRule="exact"/>
              <w:jc w:val="left"/>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临汾市规划</w:t>
            </w:r>
            <w:r>
              <w:rPr>
                <w:rFonts w:hint="eastAsia" w:ascii="Times New Roman" w:hAnsi="Times New Roman" w:eastAsia="仿宋" w:cs="Times New Roman"/>
                <w:b w:val="0"/>
                <w:bCs w:val="0"/>
                <w:spacing w:val="0"/>
                <w:kern w:val="0"/>
                <w:sz w:val="28"/>
                <w:szCs w:val="28"/>
                <w:highlight w:val="none"/>
                <w:lang w:val="en-US" w:eastAsia="zh-CN"/>
              </w:rPr>
              <w:t>展览馆会议室</w:t>
            </w:r>
          </w:p>
        </w:tc>
        <w:tc>
          <w:tcPr>
            <w:tcW w:w="1166" w:type="dxa"/>
            <w:tcBorders>
              <w:top w:val="outset" w:color="auto" w:sz="6" w:space="0"/>
              <w:left w:val="outset" w:color="auto" w:sz="6" w:space="0"/>
              <w:bottom w:val="outset" w:color="auto" w:sz="6" w:space="0"/>
              <w:right w:val="outset" w:color="auto" w:sz="6" w:space="0"/>
            </w:tcBorders>
            <w:noWrap/>
          </w:tcPr>
          <w:p w14:paraId="65E9ED2B">
            <w:pPr>
              <w:widowControl w:val="0"/>
              <w:tabs>
                <w:tab w:val="left" w:pos="2977"/>
              </w:tabs>
              <w:wordWrap/>
              <w:adjustRightInd w:val="0"/>
              <w:snapToGrid/>
              <w:spacing w:after="0" w:line="460" w:lineRule="exact"/>
              <w:ind w:firstLine="560" w:firstLineChars="200"/>
              <w:jc w:val="left"/>
              <w:textAlignment w:val="baseline"/>
              <w:rPr>
                <w:rFonts w:ascii="Times New Roman" w:hAnsi="Times New Roman" w:eastAsia="仿宋" w:cs="Times New Roman"/>
                <w:b w:val="0"/>
                <w:bCs w:val="0"/>
                <w:spacing w:val="0"/>
                <w:kern w:val="0"/>
                <w:sz w:val="28"/>
                <w:szCs w:val="28"/>
                <w:highlight w:val="none"/>
                <w:lang w:eastAsia="zh-CN"/>
              </w:rPr>
            </w:pPr>
          </w:p>
        </w:tc>
      </w:tr>
      <w:tr w14:paraId="2F01CA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0" w:hRule="atLeast"/>
          <w:tblCellSpacing w:w="0" w:type="dxa"/>
          <w:jc w:val="center"/>
        </w:trPr>
        <w:tc>
          <w:tcPr>
            <w:tcW w:w="810" w:type="dxa"/>
            <w:tcBorders>
              <w:top w:val="outset" w:color="auto" w:sz="6" w:space="0"/>
              <w:left w:val="outset" w:color="auto" w:sz="6" w:space="0"/>
              <w:bottom w:val="outset" w:color="auto" w:sz="6" w:space="0"/>
              <w:right w:val="outset" w:color="auto" w:sz="6" w:space="0"/>
            </w:tcBorders>
            <w:noWrap/>
            <w:vAlign w:val="center"/>
          </w:tcPr>
          <w:p w14:paraId="7A35B918">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lang w:val="en-US" w:eastAsia="zh-CN" w:bidi="ar-SA"/>
              </w:rPr>
            </w:pPr>
            <w:r>
              <w:rPr>
                <w:rFonts w:ascii="Times New Roman" w:hAnsi="Times New Roman" w:eastAsia="仿宋" w:cs="Times New Roman"/>
                <w:b w:val="0"/>
                <w:bCs w:val="0"/>
                <w:spacing w:val="0"/>
                <w:kern w:val="0"/>
                <w:sz w:val="28"/>
                <w:szCs w:val="28"/>
                <w:highlight w:val="none"/>
                <w:lang w:val="en-US" w:eastAsia="zh-CN"/>
              </w:rPr>
              <w:t>7</w:t>
            </w:r>
          </w:p>
        </w:tc>
        <w:tc>
          <w:tcPr>
            <w:tcW w:w="1252" w:type="dxa"/>
            <w:tcBorders>
              <w:top w:val="outset" w:color="auto" w:sz="6" w:space="0"/>
              <w:left w:val="outset" w:color="auto" w:sz="6" w:space="0"/>
              <w:bottom w:val="outset" w:color="auto" w:sz="6" w:space="0"/>
              <w:right w:val="outset" w:color="auto" w:sz="6" w:space="0"/>
            </w:tcBorders>
            <w:noWrap/>
            <w:vAlign w:val="center"/>
          </w:tcPr>
          <w:p w14:paraId="56961A9F">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采购方式</w:t>
            </w:r>
          </w:p>
        </w:tc>
        <w:tc>
          <w:tcPr>
            <w:tcW w:w="5988" w:type="dxa"/>
            <w:tcBorders>
              <w:top w:val="outset" w:color="auto" w:sz="6" w:space="0"/>
              <w:left w:val="outset" w:color="auto" w:sz="6" w:space="0"/>
              <w:bottom w:val="outset" w:color="auto" w:sz="6" w:space="0"/>
              <w:right w:val="outset" w:color="auto" w:sz="6" w:space="0"/>
            </w:tcBorders>
            <w:noWrap/>
          </w:tcPr>
          <w:p w14:paraId="06DEB45C">
            <w:pPr>
              <w:widowControl w:val="0"/>
              <w:tabs>
                <w:tab w:val="left" w:pos="2977"/>
              </w:tabs>
              <w:wordWrap/>
              <w:adjustRightInd w:val="0"/>
              <w:snapToGrid/>
              <w:spacing w:after="0" w:line="460" w:lineRule="exact"/>
              <w:jc w:val="left"/>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竞争性磋商</w:t>
            </w:r>
          </w:p>
        </w:tc>
        <w:tc>
          <w:tcPr>
            <w:tcW w:w="1166" w:type="dxa"/>
            <w:tcBorders>
              <w:top w:val="outset" w:color="auto" w:sz="6" w:space="0"/>
              <w:left w:val="outset" w:color="auto" w:sz="6" w:space="0"/>
              <w:bottom w:val="outset" w:color="auto" w:sz="6" w:space="0"/>
              <w:right w:val="outset" w:color="auto" w:sz="6" w:space="0"/>
            </w:tcBorders>
            <w:noWrap/>
          </w:tcPr>
          <w:p w14:paraId="748DC589">
            <w:pPr>
              <w:widowControl w:val="0"/>
              <w:tabs>
                <w:tab w:val="left" w:pos="2977"/>
              </w:tabs>
              <w:wordWrap/>
              <w:adjustRightInd w:val="0"/>
              <w:snapToGrid/>
              <w:spacing w:after="0" w:line="460" w:lineRule="exact"/>
              <w:ind w:firstLine="560" w:firstLineChars="200"/>
              <w:jc w:val="left"/>
              <w:textAlignment w:val="baseline"/>
              <w:rPr>
                <w:rFonts w:ascii="Times New Roman" w:hAnsi="Times New Roman" w:eastAsia="仿宋" w:cs="Times New Roman"/>
                <w:b w:val="0"/>
                <w:bCs w:val="0"/>
                <w:spacing w:val="0"/>
                <w:kern w:val="0"/>
                <w:sz w:val="28"/>
                <w:szCs w:val="28"/>
                <w:highlight w:val="none"/>
                <w:lang w:eastAsia="zh-CN"/>
              </w:rPr>
            </w:pPr>
          </w:p>
        </w:tc>
      </w:tr>
      <w:tr w14:paraId="14491E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5" w:hRule="atLeast"/>
          <w:tblCellSpacing w:w="0" w:type="dxa"/>
          <w:jc w:val="center"/>
        </w:trPr>
        <w:tc>
          <w:tcPr>
            <w:tcW w:w="810" w:type="dxa"/>
            <w:tcBorders>
              <w:top w:val="outset" w:color="auto" w:sz="6" w:space="0"/>
              <w:left w:val="outset" w:color="auto" w:sz="6" w:space="0"/>
              <w:bottom w:val="outset" w:color="auto" w:sz="6" w:space="0"/>
              <w:right w:val="outset" w:color="auto" w:sz="6" w:space="0"/>
            </w:tcBorders>
            <w:noWrap/>
            <w:vAlign w:val="center"/>
          </w:tcPr>
          <w:p w14:paraId="57852865">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lang w:val="en-US" w:eastAsia="zh-CN" w:bidi="ar-SA"/>
              </w:rPr>
            </w:pPr>
            <w:r>
              <w:rPr>
                <w:rFonts w:ascii="Times New Roman" w:hAnsi="Times New Roman" w:eastAsia="仿宋" w:cs="Times New Roman"/>
                <w:b w:val="0"/>
                <w:bCs w:val="0"/>
                <w:spacing w:val="0"/>
                <w:kern w:val="0"/>
                <w:sz w:val="28"/>
                <w:szCs w:val="28"/>
                <w:highlight w:val="none"/>
                <w:lang w:val="en-US" w:eastAsia="zh-CN"/>
              </w:rPr>
              <w:t>8</w:t>
            </w:r>
          </w:p>
        </w:tc>
        <w:tc>
          <w:tcPr>
            <w:tcW w:w="1252" w:type="dxa"/>
            <w:tcBorders>
              <w:top w:val="outset" w:color="auto" w:sz="6" w:space="0"/>
              <w:left w:val="outset" w:color="auto" w:sz="6" w:space="0"/>
              <w:bottom w:val="outset" w:color="auto" w:sz="6" w:space="0"/>
              <w:right w:val="outset" w:color="auto" w:sz="6" w:space="0"/>
            </w:tcBorders>
            <w:noWrap/>
            <w:vAlign w:val="center"/>
          </w:tcPr>
          <w:p w14:paraId="4BFF2FD2">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磋商时间</w:t>
            </w:r>
          </w:p>
        </w:tc>
        <w:tc>
          <w:tcPr>
            <w:tcW w:w="5988" w:type="dxa"/>
            <w:tcBorders>
              <w:top w:val="outset" w:color="auto" w:sz="6" w:space="0"/>
              <w:left w:val="outset" w:color="auto" w:sz="6" w:space="0"/>
              <w:bottom w:val="outset" w:color="auto" w:sz="6" w:space="0"/>
              <w:right w:val="outset" w:color="auto" w:sz="6" w:space="0"/>
            </w:tcBorders>
            <w:noWrap/>
          </w:tcPr>
          <w:p w14:paraId="7E204194">
            <w:pPr>
              <w:widowControl w:val="0"/>
              <w:tabs>
                <w:tab w:val="left" w:pos="2977"/>
              </w:tabs>
              <w:wordWrap/>
              <w:adjustRightInd w:val="0"/>
              <w:snapToGrid/>
              <w:spacing w:after="0" w:line="460" w:lineRule="exact"/>
              <w:jc w:val="left"/>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202</w:t>
            </w:r>
            <w:r>
              <w:rPr>
                <w:rFonts w:hint="eastAsia" w:ascii="Times New Roman" w:hAnsi="Times New Roman" w:eastAsia="仿宋" w:cs="Times New Roman"/>
                <w:b w:val="0"/>
                <w:bCs w:val="0"/>
                <w:spacing w:val="0"/>
                <w:kern w:val="0"/>
                <w:sz w:val="28"/>
                <w:szCs w:val="28"/>
                <w:highlight w:val="none"/>
                <w:lang w:val="en-US" w:eastAsia="zh-CN"/>
              </w:rPr>
              <w:t>5</w:t>
            </w:r>
            <w:r>
              <w:rPr>
                <w:rFonts w:ascii="Times New Roman" w:hAnsi="Times New Roman" w:eastAsia="仿宋" w:cs="Times New Roman"/>
                <w:b w:val="0"/>
                <w:bCs w:val="0"/>
                <w:spacing w:val="0"/>
                <w:kern w:val="0"/>
                <w:sz w:val="28"/>
                <w:szCs w:val="28"/>
                <w:highlight w:val="none"/>
                <w:lang w:val="en-US" w:eastAsia="zh-CN"/>
              </w:rPr>
              <w:t>年</w:t>
            </w:r>
            <w:r>
              <w:rPr>
                <w:rFonts w:hint="eastAsia" w:ascii="Times New Roman" w:hAnsi="Times New Roman" w:eastAsia="仿宋" w:cs="Times New Roman"/>
                <w:b w:val="0"/>
                <w:bCs w:val="0"/>
                <w:color w:val="000000"/>
                <w:spacing w:val="0"/>
                <w:kern w:val="0"/>
                <w:sz w:val="28"/>
                <w:szCs w:val="28"/>
                <w:highlight w:val="none"/>
                <w:lang w:val="en-US" w:eastAsia="zh-CN"/>
              </w:rPr>
              <w:t>10</w:t>
            </w:r>
            <w:r>
              <w:rPr>
                <w:rFonts w:ascii="Times New Roman" w:hAnsi="Times New Roman" w:eastAsia="仿宋" w:cs="Times New Roman"/>
                <w:b w:val="0"/>
                <w:bCs w:val="0"/>
                <w:color w:val="000000"/>
                <w:spacing w:val="0"/>
                <w:kern w:val="0"/>
                <w:sz w:val="28"/>
                <w:szCs w:val="28"/>
                <w:highlight w:val="none"/>
                <w:lang w:val="en-US" w:eastAsia="zh-CN"/>
              </w:rPr>
              <w:t>月</w:t>
            </w:r>
            <w:r>
              <w:rPr>
                <w:rFonts w:hint="eastAsia" w:ascii="Times New Roman" w:hAnsi="Times New Roman" w:eastAsia="仿宋" w:cs="Times New Roman"/>
                <w:b w:val="0"/>
                <w:bCs w:val="0"/>
                <w:color w:val="000000"/>
                <w:spacing w:val="0"/>
                <w:kern w:val="0"/>
                <w:sz w:val="28"/>
                <w:szCs w:val="28"/>
                <w:highlight w:val="none"/>
                <w:lang w:val="en-US" w:eastAsia="zh-CN"/>
              </w:rPr>
              <w:t>16</w:t>
            </w:r>
            <w:r>
              <w:rPr>
                <w:rFonts w:ascii="Times New Roman" w:hAnsi="Times New Roman" w:eastAsia="仿宋" w:cs="Times New Roman"/>
                <w:b w:val="0"/>
                <w:bCs w:val="0"/>
                <w:color w:val="000000"/>
                <w:spacing w:val="0"/>
                <w:kern w:val="0"/>
                <w:sz w:val="28"/>
                <w:szCs w:val="28"/>
                <w:highlight w:val="none"/>
                <w:lang w:val="en-US" w:eastAsia="zh-CN"/>
              </w:rPr>
              <w:t>日</w:t>
            </w:r>
            <w:r>
              <w:rPr>
                <w:rFonts w:eastAsia="仿宋" w:cs="Times New Roman"/>
                <w:b w:val="0"/>
                <w:bCs w:val="0"/>
                <w:color w:val="000000"/>
                <w:spacing w:val="0"/>
                <w:kern w:val="0"/>
                <w:sz w:val="28"/>
                <w:szCs w:val="28"/>
                <w:highlight w:val="none"/>
                <w:lang w:eastAsia="zh-CN"/>
              </w:rPr>
              <w:t>10</w:t>
            </w:r>
            <w:r>
              <w:rPr>
                <w:rFonts w:ascii="Times New Roman" w:hAnsi="Times New Roman" w:eastAsia="仿宋" w:cs="Times New Roman"/>
                <w:b w:val="0"/>
                <w:bCs w:val="0"/>
                <w:color w:val="000000"/>
                <w:spacing w:val="0"/>
                <w:kern w:val="0"/>
                <w:sz w:val="28"/>
                <w:szCs w:val="28"/>
                <w:highlight w:val="none"/>
                <w:lang w:val="en-US" w:eastAsia="zh-CN"/>
              </w:rPr>
              <w:t>时</w:t>
            </w:r>
            <w:r>
              <w:rPr>
                <w:rFonts w:ascii="Times New Roman" w:hAnsi="Times New Roman" w:eastAsia="仿宋" w:cs="Times New Roman"/>
                <w:b w:val="0"/>
                <w:bCs w:val="0"/>
                <w:spacing w:val="0"/>
                <w:kern w:val="0"/>
                <w:sz w:val="28"/>
                <w:szCs w:val="28"/>
                <w:highlight w:val="none"/>
                <w:lang w:val="en-US" w:eastAsia="zh-CN"/>
              </w:rPr>
              <w:t>，逾期送达的将被拒收。</w:t>
            </w:r>
          </w:p>
        </w:tc>
        <w:tc>
          <w:tcPr>
            <w:tcW w:w="1166" w:type="dxa"/>
            <w:tcBorders>
              <w:top w:val="outset" w:color="auto" w:sz="6" w:space="0"/>
              <w:left w:val="outset" w:color="auto" w:sz="6" w:space="0"/>
              <w:bottom w:val="outset" w:color="auto" w:sz="6" w:space="0"/>
              <w:right w:val="outset" w:color="auto" w:sz="6" w:space="0"/>
            </w:tcBorders>
            <w:noWrap/>
          </w:tcPr>
          <w:p w14:paraId="13BF9376">
            <w:pPr>
              <w:widowControl w:val="0"/>
              <w:tabs>
                <w:tab w:val="left" w:pos="2977"/>
              </w:tabs>
              <w:wordWrap/>
              <w:adjustRightInd w:val="0"/>
              <w:snapToGrid/>
              <w:spacing w:after="0" w:line="460" w:lineRule="exact"/>
              <w:ind w:firstLine="560" w:firstLineChars="200"/>
              <w:jc w:val="left"/>
              <w:textAlignment w:val="baseline"/>
              <w:rPr>
                <w:rFonts w:ascii="Times New Roman" w:hAnsi="Times New Roman" w:eastAsia="仿宋" w:cs="Times New Roman"/>
                <w:b w:val="0"/>
                <w:bCs w:val="0"/>
                <w:spacing w:val="0"/>
                <w:kern w:val="0"/>
                <w:sz w:val="28"/>
                <w:szCs w:val="28"/>
                <w:highlight w:val="none"/>
                <w:lang w:eastAsia="zh-CN"/>
              </w:rPr>
            </w:pPr>
          </w:p>
        </w:tc>
      </w:tr>
      <w:tr w14:paraId="722F51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0" w:hRule="atLeast"/>
          <w:tblCellSpacing w:w="0" w:type="dxa"/>
          <w:jc w:val="center"/>
        </w:trPr>
        <w:tc>
          <w:tcPr>
            <w:tcW w:w="810" w:type="dxa"/>
            <w:tcBorders>
              <w:top w:val="outset" w:color="auto" w:sz="6" w:space="0"/>
              <w:left w:val="outset" w:color="auto" w:sz="6" w:space="0"/>
              <w:bottom w:val="outset" w:color="auto" w:sz="6" w:space="0"/>
              <w:right w:val="outset" w:color="auto" w:sz="6" w:space="0"/>
            </w:tcBorders>
            <w:noWrap/>
            <w:vAlign w:val="center"/>
          </w:tcPr>
          <w:p w14:paraId="3A1E4C99">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lang w:val="en-US" w:eastAsia="zh-CN" w:bidi="ar-SA"/>
              </w:rPr>
            </w:pPr>
            <w:r>
              <w:rPr>
                <w:rFonts w:ascii="Times New Roman" w:hAnsi="Times New Roman" w:eastAsia="仿宋" w:cs="Times New Roman"/>
                <w:b w:val="0"/>
                <w:bCs w:val="0"/>
                <w:spacing w:val="0"/>
                <w:kern w:val="0"/>
                <w:sz w:val="28"/>
                <w:szCs w:val="28"/>
                <w:highlight w:val="none"/>
                <w:lang w:val="en-US" w:eastAsia="zh-CN"/>
              </w:rPr>
              <w:t>9</w:t>
            </w:r>
          </w:p>
        </w:tc>
        <w:tc>
          <w:tcPr>
            <w:tcW w:w="1252" w:type="dxa"/>
            <w:tcBorders>
              <w:top w:val="outset" w:color="auto" w:sz="6" w:space="0"/>
              <w:left w:val="outset" w:color="auto" w:sz="6" w:space="0"/>
              <w:bottom w:val="outset" w:color="auto" w:sz="6" w:space="0"/>
              <w:right w:val="outset" w:color="auto" w:sz="6" w:space="0"/>
            </w:tcBorders>
            <w:noWrap/>
            <w:vAlign w:val="center"/>
          </w:tcPr>
          <w:p w14:paraId="4C55B082">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磋商地点</w:t>
            </w:r>
          </w:p>
        </w:tc>
        <w:tc>
          <w:tcPr>
            <w:tcW w:w="5988" w:type="dxa"/>
            <w:tcBorders>
              <w:top w:val="outset" w:color="auto" w:sz="6" w:space="0"/>
              <w:left w:val="outset" w:color="auto" w:sz="6" w:space="0"/>
              <w:bottom w:val="outset" w:color="auto" w:sz="6" w:space="0"/>
              <w:right w:val="outset" w:color="auto" w:sz="6" w:space="0"/>
            </w:tcBorders>
            <w:noWrap/>
          </w:tcPr>
          <w:p w14:paraId="48896F5F">
            <w:pPr>
              <w:widowControl w:val="0"/>
              <w:tabs>
                <w:tab w:val="left" w:pos="2977"/>
              </w:tabs>
              <w:wordWrap/>
              <w:adjustRightInd w:val="0"/>
              <w:snapToGrid/>
              <w:spacing w:after="0" w:line="460" w:lineRule="exact"/>
              <w:jc w:val="left"/>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临汾市规划</w:t>
            </w:r>
            <w:r>
              <w:rPr>
                <w:rFonts w:hint="eastAsia" w:ascii="Times New Roman" w:hAnsi="Times New Roman" w:eastAsia="仿宋" w:cs="Times New Roman"/>
                <w:b w:val="0"/>
                <w:bCs w:val="0"/>
                <w:spacing w:val="0"/>
                <w:kern w:val="0"/>
                <w:sz w:val="28"/>
                <w:szCs w:val="28"/>
                <w:highlight w:val="none"/>
                <w:lang w:val="en-US" w:eastAsia="zh-CN"/>
              </w:rPr>
              <w:t>展览馆</w:t>
            </w:r>
            <w:r>
              <w:rPr>
                <w:rFonts w:ascii="Times New Roman" w:hAnsi="Times New Roman" w:eastAsia="仿宋" w:cs="Times New Roman"/>
                <w:b w:val="0"/>
                <w:bCs w:val="0"/>
                <w:spacing w:val="0"/>
                <w:kern w:val="0"/>
                <w:sz w:val="28"/>
                <w:szCs w:val="28"/>
                <w:highlight w:val="none"/>
                <w:lang w:val="en-US" w:eastAsia="zh-CN"/>
              </w:rPr>
              <w:t>会议室</w:t>
            </w:r>
          </w:p>
        </w:tc>
        <w:tc>
          <w:tcPr>
            <w:tcW w:w="1166" w:type="dxa"/>
            <w:tcBorders>
              <w:top w:val="outset" w:color="auto" w:sz="6" w:space="0"/>
              <w:left w:val="outset" w:color="auto" w:sz="6" w:space="0"/>
              <w:bottom w:val="outset" w:color="auto" w:sz="6" w:space="0"/>
              <w:right w:val="outset" w:color="auto" w:sz="6" w:space="0"/>
            </w:tcBorders>
            <w:noWrap/>
          </w:tcPr>
          <w:p w14:paraId="7A059A54">
            <w:pPr>
              <w:widowControl w:val="0"/>
              <w:tabs>
                <w:tab w:val="left" w:pos="2977"/>
              </w:tabs>
              <w:wordWrap/>
              <w:adjustRightInd w:val="0"/>
              <w:snapToGrid/>
              <w:spacing w:after="0" w:line="460" w:lineRule="exact"/>
              <w:ind w:firstLine="560" w:firstLineChars="200"/>
              <w:jc w:val="left"/>
              <w:textAlignment w:val="baseline"/>
              <w:rPr>
                <w:rFonts w:ascii="Times New Roman" w:hAnsi="Times New Roman" w:eastAsia="仿宋" w:cs="Times New Roman"/>
                <w:b w:val="0"/>
                <w:bCs w:val="0"/>
                <w:spacing w:val="0"/>
                <w:kern w:val="0"/>
                <w:sz w:val="28"/>
                <w:szCs w:val="28"/>
                <w:highlight w:val="none"/>
                <w:lang w:eastAsia="zh-CN"/>
              </w:rPr>
            </w:pPr>
          </w:p>
        </w:tc>
      </w:tr>
      <w:tr w14:paraId="174B44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tblCellSpacing w:w="0" w:type="dxa"/>
          <w:jc w:val="center"/>
        </w:trPr>
        <w:tc>
          <w:tcPr>
            <w:tcW w:w="810" w:type="dxa"/>
            <w:tcBorders>
              <w:top w:val="outset" w:color="auto" w:sz="6" w:space="0"/>
              <w:left w:val="outset" w:color="auto" w:sz="6" w:space="0"/>
              <w:bottom w:val="outset" w:color="auto" w:sz="6" w:space="0"/>
              <w:right w:val="outset" w:color="auto" w:sz="6" w:space="0"/>
            </w:tcBorders>
            <w:noWrap/>
            <w:vAlign w:val="center"/>
          </w:tcPr>
          <w:p w14:paraId="3944BA33">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lang w:val="en-US" w:eastAsia="zh-CN" w:bidi="ar-SA"/>
              </w:rPr>
            </w:pPr>
            <w:r>
              <w:rPr>
                <w:rFonts w:ascii="Times New Roman" w:hAnsi="Times New Roman" w:eastAsia="仿宋" w:cs="Times New Roman"/>
                <w:b w:val="0"/>
                <w:bCs w:val="0"/>
                <w:spacing w:val="0"/>
                <w:kern w:val="0"/>
                <w:sz w:val="28"/>
                <w:szCs w:val="28"/>
                <w:highlight w:val="none"/>
                <w:lang w:val="en-US" w:eastAsia="zh-CN"/>
              </w:rPr>
              <w:t>10</w:t>
            </w:r>
          </w:p>
        </w:tc>
        <w:tc>
          <w:tcPr>
            <w:tcW w:w="1252" w:type="dxa"/>
            <w:tcBorders>
              <w:top w:val="outset" w:color="auto" w:sz="6" w:space="0"/>
              <w:left w:val="outset" w:color="auto" w:sz="6" w:space="0"/>
              <w:bottom w:val="outset" w:color="auto" w:sz="6" w:space="0"/>
              <w:right w:val="outset" w:color="auto" w:sz="6" w:space="0"/>
            </w:tcBorders>
            <w:noWrap/>
            <w:vAlign w:val="center"/>
          </w:tcPr>
          <w:p w14:paraId="0A09A1D9">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rPr>
              <w:t>确定</w:t>
            </w:r>
            <w:r>
              <w:rPr>
                <w:rFonts w:ascii="Times New Roman" w:hAnsi="Times New Roman" w:eastAsia="仿宋" w:cs="Times New Roman"/>
                <w:b w:val="0"/>
                <w:bCs w:val="0"/>
                <w:spacing w:val="0"/>
                <w:kern w:val="0"/>
                <w:sz w:val="28"/>
                <w:szCs w:val="28"/>
                <w:highlight w:val="none"/>
                <w:lang w:val="en-US" w:eastAsia="zh-CN"/>
              </w:rPr>
              <w:t>代理机构</w:t>
            </w:r>
            <w:r>
              <w:rPr>
                <w:rFonts w:ascii="Times New Roman" w:hAnsi="Times New Roman" w:eastAsia="仿宋" w:cs="Times New Roman"/>
                <w:b w:val="0"/>
                <w:bCs w:val="0"/>
                <w:spacing w:val="0"/>
                <w:kern w:val="0"/>
                <w:sz w:val="28"/>
                <w:szCs w:val="28"/>
                <w:highlight w:val="none"/>
              </w:rPr>
              <w:t>办法</w:t>
            </w:r>
          </w:p>
        </w:tc>
        <w:tc>
          <w:tcPr>
            <w:tcW w:w="5988" w:type="dxa"/>
            <w:tcBorders>
              <w:top w:val="outset" w:color="auto" w:sz="6" w:space="0"/>
              <w:left w:val="outset" w:color="auto" w:sz="6" w:space="0"/>
              <w:bottom w:val="outset" w:color="auto" w:sz="6" w:space="0"/>
              <w:right w:val="outset" w:color="auto" w:sz="6" w:space="0"/>
            </w:tcBorders>
            <w:noWrap/>
            <w:vAlign w:val="center"/>
          </w:tcPr>
          <w:p w14:paraId="6775335F">
            <w:pPr>
              <w:widowControl w:val="0"/>
              <w:tabs>
                <w:tab w:val="left" w:pos="2977"/>
              </w:tabs>
              <w:wordWrap/>
              <w:adjustRightInd w:val="0"/>
              <w:snapToGrid/>
              <w:spacing w:after="0" w:line="460" w:lineRule="exact"/>
              <w:jc w:val="left"/>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综合评分法</w:t>
            </w:r>
          </w:p>
        </w:tc>
        <w:tc>
          <w:tcPr>
            <w:tcW w:w="1166" w:type="dxa"/>
            <w:tcBorders>
              <w:top w:val="outset" w:color="auto" w:sz="6" w:space="0"/>
              <w:left w:val="outset" w:color="auto" w:sz="6" w:space="0"/>
              <w:bottom w:val="outset" w:color="auto" w:sz="6" w:space="0"/>
              <w:right w:val="outset" w:color="auto" w:sz="6" w:space="0"/>
            </w:tcBorders>
            <w:noWrap/>
            <w:vAlign w:val="center"/>
          </w:tcPr>
          <w:p w14:paraId="3C26FB97">
            <w:pPr>
              <w:widowControl w:val="0"/>
              <w:tabs>
                <w:tab w:val="left" w:pos="2977"/>
              </w:tabs>
              <w:wordWrap/>
              <w:adjustRightInd w:val="0"/>
              <w:snapToGrid/>
              <w:spacing w:after="0" w:line="460" w:lineRule="exact"/>
              <w:ind w:firstLine="560" w:firstLineChars="200"/>
              <w:jc w:val="left"/>
              <w:textAlignment w:val="baseline"/>
              <w:rPr>
                <w:rFonts w:ascii="Times New Roman" w:hAnsi="Times New Roman" w:eastAsia="仿宋" w:cs="Times New Roman"/>
                <w:b w:val="0"/>
                <w:bCs w:val="0"/>
                <w:spacing w:val="0"/>
                <w:kern w:val="0"/>
                <w:sz w:val="28"/>
                <w:szCs w:val="28"/>
                <w:highlight w:val="none"/>
                <w:lang w:eastAsia="zh-CN"/>
              </w:rPr>
            </w:pPr>
          </w:p>
        </w:tc>
      </w:tr>
      <w:tr w14:paraId="3BF77B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4" w:hRule="atLeast"/>
          <w:tblCellSpacing w:w="0" w:type="dxa"/>
          <w:jc w:val="center"/>
        </w:trPr>
        <w:tc>
          <w:tcPr>
            <w:tcW w:w="810" w:type="dxa"/>
            <w:tcBorders>
              <w:top w:val="outset" w:color="auto" w:sz="6" w:space="0"/>
              <w:left w:val="outset" w:color="auto" w:sz="6" w:space="0"/>
              <w:bottom w:val="outset" w:color="auto" w:sz="6" w:space="0"/>
              <w:right w:val="outset" w:color="auto" w:sz="6" w:space="0"/>
            </w:tcBorders>
            <w:noWrap/>
            <w:vAlign w:val="center"/>
          </w:tcPr>
          <w:p w14:paraId="4AA22116">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11</w:t>
            </w:r>
          </w:p>
        </w:tc>
        <w:tc>
          <w:tcPr>
            <w:tcW w:w="1252" w:type="dxa"/>
            <w:tcBorders>
              <w:top w:val="outset" w:color="auto" w:sz="6" w:space="0"/>
              <w:left w:val="outset" w:color="auto" w:sz="6" w:space="0"/>
              <w:bottom w:val="outset" w:color="auto" w:sz="6" w:space="0"/>
              <w:right w:val="outset" w:color="auto" w:sz="6" w:space="0"/>
            </w:tcBorders>
            <w:noWrap/>
            <w:vAlign w:val="center"/>
          </w:tcPr>
          <w:p w14:paraId="32E3E51F">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联系人</w:t>
            </w:r>
          </w:p>
        </w:tc>
        <w:tc>
          <w:tcPr>
            <w:tcW w:w="5988" w:type="dxa"/>
            <w:tcBorders>
              <w:top w:val="outset" w:color="auto" w:sz="6" w:space="0"/>
              <w:left w:val="outset" w:color="auto" w:sz="6" w:space="0"/>
              <w:bottom w:val="outset" w:color="auto" w:sz="6" w:space="0"/>
              <w:right w:val="outset" w:color="auto" w:sz="6" w:space="0"/>
            </w:tcBorders>
            <w:noWrap/>
            <w:vAlign w:val="center"/>
          </w:tcPr>
          <w:p w14:paraId="561F11DC">
            <w:pPr>
              <w:widowControl w:val="0"/>
              <w:tabs>
                <w:tab w:val="left" w:pos="2977"/>
              </w:tabs>
              <w:wordWrap/>
              <w:adjustRightInd w:val="0"/>
              <w:snapToGrid/>
              <w:spacing w:after="0" w:line="460" w:lineRule="exact"/>
              <w:jc w:val="left"/>
              <w:textAlignment w:val="baseline"/>
              <w:rPr>
                <w:rFonts w:ascii="Times New Roman" w:hAnsi="Times New Roman" w:eastAsia="仿宋" w:cs="Times New Roman"/>
                <w:b w:val="0"/>
                <w:bCs w:val="0"/>
                <w:spacing w:val="0"/>
                <w:kern w:val="0"/>
                <w:sz w:val="28"/>
                <w:szCs w:val="28"/>
                <w:highlight w:val="none"/>
                <w:lang w:val="en-US" w:eastAsia="zh-CN"/>
              </w:rPr>
            </w:pPr>
            <w:r>
              <w:rPr>
                <w:rFonts w:hint="eastAsia" w:eastAsia="仿宋" w:cs="Times New Roman"/>
                <w:b w:val="0"/>
                <w:bCs w:val="0"/>
                <w:spacing w:val="0"/>
                <w:kern w:val="0"/>
                <w:sz w:val="28"/>
                <w:szCs w:val="28"/>
                <w:highlight w:val="none"/>
                <w:lang w:val="en-US" w:eastAsia="zh-CN"/>
              </w:rPr>
              <w:t>李强</w:t>
            </w:r>
          </w:p>
        </w:tc>
        <w:tc>
          <w:tcPr>
            <w:tcW w:w="1166" w:type="dxa"/>
            <w:tcBorders>
              <w:top w:val="outset" w:color="auto" w:sz="6" w:space="0"/>
              <w:left w:val="outset" w:color="auto" w:sz="6" w:space="0"/>
              <w:bottom w:val="outset" w:color="auto" w:sz="6" w:space="0"/>
              <w:right w:val="outset" w:color="auto" w:sz="6" w:space="0"/>
            </w:tcBorders>
            <w:noWrap/>
            <w:vAlign w:val="center"/>
          </w:tcPr>
          <w:p w14:paraId="0B601C5D">
            <w:pPr>
              <w:widowControl w:val="0"/>
              <w:tabs>
                <w:tab w:val="left" w:pos="2977"/>
              </w:tabs>
              <w:wordWrap/>
              <w:adjustRightInd w:val="0"/>
              <w:snapToGrid/>
              <w:spacing w:after="0" w:line="460" w:lineRule="exact"/>
              <w:ind w:firstLine="560" w:firstLineChars="200"/>
              <w:jc w:val="left"/>
              <w:textAlignment w:val="baseline"/>
              <w:rPr>
                <w:rFonts w:ascii="Times New Roman" w:hAnsi="Times New Roman" w:eastAsia="仿宋" w:cs="Times New Roman"/>
                <w:b w:val="0"/>
                <w:bCs w:val="0"/>
                <w:spacing w:val="0"/>
                <w:kern w:val="0"/>
                <w:sz w:val="28"/>
                <w:szCs w:val="28"/>
                <w:highlight w:val="none"/>
                <w:lang w:eastAsia="zh-CN"/>
              </w:rPr>
            </w:pPr>
          </w:p>
        </w:tc>
      </w:tr>
      <w:tr w14:paraId="00EA82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4" w:hRule="atLeast"/>
          <w:tblCellSpacing w:w="0" w:type="dxa"/>
          <w:jc w:val="center"/>
        </w:trPr>
        <w:tc>
          <w:tcPr>
            <w:tcW w:w="810" w:type="dxa"/>
            <w:tcBorders>
              <w:top w:val="outset" w:color="auto" w:sz="6" w:space="0"/>
              <w:left w:val="outset" w:color="auto" w:sz="6" w:space="0"/>
              <w:bottom w:val="outset" w:color="auto" w:sz="6" w:space="0"/>
              <w:right w:val="outset" w:color="auto" w:sz="6" w:space="0"/>
            </w:tcBorders>
            <w:noWrap/>
            <w:vAlign w:val="center"/>
          </w:tcPr>
          <w:p w14:paraId="4F2EEFE7">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12</w:t>
            </w:r>
          </w:p>
        </w:tc>
        <w:tc>
          <w:tcPr>
            <w:tcW w:w="1252" w:type="dxa"/>
            <w:tcBorders>
              <w:top w:val="outset" w:color="auto" w:sz="6" w:space="0"/>
              <w:left w:val="outset" w:color="auto" w:sz="6" w:space="0"/>
              <w:bottom w:val="outset" w:color="auto" w:sz="6" w:space="0"/>
              <w:right w:val="outset" w:color="auto" w:sz="6" w:space="0"/>
            </w:tcBorders>
            <w:noWrap/>
            <w:vAlign w:val="center"/>
          </w:tcPr>
          <w:p w14:paraId="47B5A60D">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联系方式</w:t>
            </w:r>
          </w:p>
        </w:tc>
        <w:tc>
          <w:tcPr>
            <w:tcW w:w="5988" w:type="dxa"/>
            <w:tcBorders>
              <w:top w:val="outset" w:color="auto" w:sz="6" w:space="0"/>
              <w:left w:val="outset" w:color="auto" w:sz="6" w:space="0"/>
              <w:bottom w:val="outset" w:color="auto" w:sz="6" w:space="0"/>
              <w:right w:val="outset" w:color="auto" w:sz="6" w:space="0"/>
            </w:tcBorders>
            <w:noWrap/>
            <w:vAlign w:val="center"/>
          </w:tcPr>
          <w:p w14:paraId="03F95DBD">
            <w:pPr>
              <w:widowControl w:val="0"/>
              <w:tabs>
                <w:tab w:val="left" w:pos="2977"/>
              </w:tabs>
              <w:wordWrap/>
              <w:adjustRightInd w:val="0"/>
              <w:snapToGrid/>
              <w:spacing w:after="0" w:line="460" w:lineRule="exact"/>
              <w:jc w:val="left"/>
              <w:textAlignment w:val="baseline"/>
              <w:rPr>
                <w:rFonts w:ascii="Times New Roman" w:hAnsi="Times New Roman" w:eastAsia="仿宋" w:cs="Times New Roman"/>
                <w:b w:val="0"/>
                <w:bCs w:val="0"/>
                <w:spacing w:val="0"/>
                <w:kern w:val="0"/>
                <w:sz w:val="28"/>
                <w:szCs w:val="28"/>
                <w:highlight w:val="none"/>
                <w:lang w:val="en-US" w:eastAsia="zh-CN"/>
              </w:rPr>
            </w:pPr>
            <w:r>
              <w:rPr>
                <w:rFonts w:hint="eastAsia" w:ascii="Times New Roman" w:hAnsi="Times New Roman" w:eastAsia="仿宋" w:cs="Times New Roman"/>
                <w:b w:val="0"/>
                <w:bCs w:val="0"/>
                <w:color w:val="000000"/>
                <w:spacing w:val="0"/>
                <w:kern w:val="0"/>
                <w:sz w:val="28"/>
                <w:szCs w:val="28"/>
                <w:highlight w:val="none"/>
                <w:lang w:val="en-US" w:eastAsia="zh-CN"/>
              </w:rPr>
              <w:t>0357-2121855</w:t>
            </w:r>
            <w:r>
              <w:rPr>
                <w:rFonts w:hint="eastAsia" w:ascii="Times New Roman" w:hAnsi="Times New Roman" w:eastAsia="仿宋" w:cs="Times New Roman"/>
                <w:b w:val="0"/>
                <w:bCs w:val="0"/>
                <w:color w:val="FF0000"/>
                <w:spacing w:val="0"/>
                <w:kern w:val="0"/>
                <w:sz w:val="28"/>
                <w:szCs w:val="28"/>
                <w:highlight w:val="none"/>
                <w:lang w:val="en-US" w:eastAsia="zh-CN"/>
              </w:rPr>
              <w:t xml:space="preserve">   </w:t>
            </w:r>
            <w:r>
              <w:rPr>
                <w:rFonts w:hint="eastAsia" w:ascii="Times New Roman" w:hAnsi="Times New Roman" w:eastAsia="仿宋" w:cs="Times New Roman"/>
                <w:b w:val="0"/>
                <w:bCs w:val="0"/>
                <w:spacing w:val="0"/>
                <w:kern w:val="0"/>
                <w:sz w:val="28"/>
                <w:szCs w:val="28"/>
                <w:highlight w:val="none"/>
                <w:lang w:val="en-US" w:eastAsia="zh-CN"/>
              </w:rPr>
              <w:t xml:space="preserve">  </w:t>
            </w:r>
          </w:p>
        </w:tc>
        <w:tc>
          <w:tcPr>
            <w:tcW w:w="1166" w:type="dxa"/>
            <w:tcBorders>
              <w:top w:val="outset" w:color="auto" w:sz="6" w:space="0"/>
              <w:left w:val="outset" w:color="auto" w:sz="6" w:space="0"/>
              <w:bottom w:val="outset" w:color="auto" w:sz="6" w:space="0"/>
              <w:right w:val="outset" w:color="auto" w:sz="6" w:space="0"/>
            </w:tcBorders>
            <w:noWrap/>
            <w:vAlign w:val="center"/>
          </w:tcPr>
          <w:p w14:paraId="48D83EFE">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固话</w:t>
            </w:r>
          </w:p>
        </w:tc>
      </w:tr>
      <w:tr w14:paraId="09EB91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tblCellSpacing w:w="0" w:type="dxa"/>
          <w:jc w:val="center"/>
        </w:trPr>
        <w:tc>
          <w:tcPr>
            <w:tcW w:w="810" w:type="dxa"/>
            <w:tcBorders>
              <w:top w:val="outset" w:color="auto" w:sz="6" w:space="0"/>
              <w:left w:val="outset" w:color="auto" w:sz="6" w:space="0"/>
              <w:bottom w:val="outset" w:color="auto" w:sz="6" w:space="0"/>
              <w:right w:val="outset" w:color="auto" w:sz="6" w:space="0"/>
            </w:tcBorders>
            <w:noWrap/>
            <w:vAlign w:val="center"/>
          </w:tcPr>
          <w:p w14:paraId="51533F47">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13</w:t>
            </w:r>
          </w:p>
        </w:tc>
        <w:tc>
          <w:tcPr>
            <w:tcW w:w="1252" w:type="dxa"/>
            <w:tcBorders>
              <w:top w:val="outset" w:color="auto" w:sz="6" w:space="0"/>
              <w:left w:val="outset" w:color="auto" w:sz="6" w:space="0"/>
              <w:bottom w:val="outset" w:color="auto" w:sz="6" w:space="0"/>
              <w:right w:val="outset" w:color="auto" w:sz="6" w:space="0"/>
            </w:tcBorders>
            <w:noWrap/>
            <w:vAlign w:val="center"/>
          </w:tcPr>
          <w:p w14:paraId="35B2B01A">
            <w:pPr>
              <w:widowControl w:val="0"/>
              <w:tabs>
                <w:tab w:val="left" w:pos="2977"/>
              </w:tabs>
              <w:wordWrap/>
              <w:adjustRightInd w:val="0"/>
              <w:snapToGrid/>
              <w:spacing w:after="0" w:line="460" w:lineRule="exact"/>
              <w:jc w:val="center"/>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公告发布 媒介</w:t>
            </w:r>
          </w:p>
        </w:tc>
        <w:tc>
          <w:tcPr>
            <w:tcW w:w="5988" w:type="dxa"/>
            <w:tcBorders>
              <w:top w:val="outset" w:color="auto" w:sz="6" w:space="0"/>
              <w:left w:val="outset" w:color="auto" w:sz="6" w:space="0"/>
              <w:bottom w:val="outset" w:color="auto" w:sz="6" w:space="0"/>
              <w:right w:val="outset" w:color="auto" w:sz="6" w:space="0"/>
            </w:tcBorders>
            <w:noWrap/>
            <w:vAlign w:val="center"/>
          </w:tcPr>
          <w:p w14:paraId="56F898E7">
            <w:pPr>
              <w:widowControl w:val="0"/>
              <w:tabs>
                <w:tab w:val="left" w:pos="2977"/>
              </w:tabs>
              <w:wordWrap/>
              <w:adjustRightInd w:val="0"/>
              <w:snapToGrid/>
              <w:spacing w:after="0" w:line="460" w:lineRule="exact"/>
              <w:ind w:left="244" w:leftChars="116" w:firstLine="0"/>
              <w:jc w:val="left"/>
              <w:textAlignment w:val="baseline"/>
              <w:rPr>
                <w:rFonts w:ascii="Times New Roman" w:hAnsi="Times New Roman" w:eastAsia="仿宋" w:cs="Times New Roman"/>
                <w:b w:val="0"/>
                <w:bCs w:val="0"/>
                <w:spacing w:val="0"/>
                <w:kern w:val="0"/>
                <w:sz w:val="28"/>
                <w:szCs w:val="28"/>
                <w:highlight w:val="none"/>
                <w:lang w:val="en-US" w:eastAsia="zh-CN"/>
              </w:rPr>
            </w:pPr>
            <w:r>
              <w:rPr>
                <w:rFonts w:ascii="Times New Roman" w:hAnsi="Times New Roman" w:eastAsia="仿宋" w:cs="Times New Roman"/>
                <w:b w:val="0"/>
                <w:bCs w:val="0"/>
                <w:spacing w:val="0"/>
                <w:kern w:val="0"/>
                <w:sz w:val="28"/>
                <w:szCs w:val="28"/>
                <w:highlight w:val="none"/>
                <w:lang w:val="en-US" w:eastAsia="zh-CN"/>
              </w:rPr>
              <w:t>临汾市规划和自然资源局网站 —— “政务公开” —— “</w:t>
            </w:r>
            <w:r>
              <w:rPr>
                <w:rFonts w:hint="eastAsia" w:eastAsia="仿宋" w:cs="Times New Roman"/>
                <w:b w:val="0"/>
                <w:bCs w:val="0"/>
                <w:spacing w:val="0"/>
                <w:kern w:val="0"/>
                <w:sz w:val="28"/>
                <w:szCs w:val="28"/>
                <w:highlight w:val="none"/>
                <w:lang w:val="en-US" w:eastAsia="zh-CN"/>
              </w:rPr>
              <w:t>财政信息</w:t>
            </w:r>
            <w:r>
              <w:rPr>
                <w:rFonts w:ascii="Times New Roman" w:hAnsi="Times New Roman" w:eastAsia="仿宋" w:cs="Times New Roman"/>
                <w:b w:val="0"/>
                <w:bCs w:val="0"/>
                <w:spacing w:val="0"/>
                <w:kern w:val="0"/>
                <w:sz w:val="28"/>
                <w:szCs w:val="28"/>
                <w:highlight w:val="none"/>
                <w:lang w:val="en-US" w:eastAsia="zh-CN"/>
              </w:rPr>
              <w:t>”</w:t>
            </w:r>
          </w:p>
        </w:tc>
        <w:tc>
          <w:tcPr>
            <w:tcW w:w="1166" w:type="dxa"/>
            <w:tcBorders>
              <w:top w:val="outset" w:color="auto" w:sz="6" w:space="0"/>
              <w:left w:val="outset" w:color="auto" w:sz="6" w:space="0"/>
              <w:bottom w:val="outset" w:color="auto" w:sz="6" w:space="0"/>
              <w:right w:val="outset" w:color="auto" w:sz="6" w:space="0"/>
            </w:tcBorders>
            <w:noWrap/>
            <w:vAlign w:val="center"/>
          </w:tcPr>
          <w:p w14:paraId="3CC1DB8D">
            <w:pPr>
              <w:widowControl w:val="0"/>
              <w:tabs>
                <w:tab w:val="left" w:pos="2977"/>
              </w:tabs>
              <w:wordWrap/>
              <w:adjustRightInd w:val="0"/>
              <w:snapToGrid/>
              <w:spacing w:after="0" w:line="460" w:lineRule="exact"/>
              <w:ind w:firstLine="560" w:firstLineChars="200"/>
              <w:jc w:val="left"/>
              <w:textAlignment w:val="baseline"/>
              <w:rPr>
                <w:rFonts w:ascii="Times New Roman" w:hAnsi="Times New Roman" w:eastAsia="仿宋" w:cs="Times New Roman"/>
                <w:b w:val="0"/>
                <w:bCs w:val="0"/>
                <w:spacing w:val="0"/>
                <w:kern w:val="0"/>
                <w:sz w:val="28"/>
                <w:szCs w:val="28"/>
                <w:highlight w:val="none"/>
                <w:lang w:eastAsia="zh-CN"/>
              </w:rPr>
            </w:pPr>
          </w:p>
        </w:tc>
      </w:tr>
    </w:tbl>
    <w:p w14:paraId="556267ED">
      <w:pPr>
        <w:widowControl w:val="0"/>
        <w:snapToGrid/>
        <w:spacing w:after="0" w:line="500" w:lineRule="exact"/>
        <w:ind w:firstLine="600" w:firstLineChars="200"/>
        <w:jc w:val="center"/>
        <w:textAlignment w:val="baseline"/>
        <w:rPr>
          <w:rFonts w:ascii="Times New Roman" w:hAnsi="Times New Roman" w:eastAsia="仿宋" w:cs="Times New Roman"/>
          <w:b w:val="0"/>
          <w:bCs w:val="0"/>
          <w:spacing w:val="10"/>
          <w:sz w:val="28"/>
          <w:szCs w:val="28"/>
          <w:highlight w:val="none"/>
        </w:rPr>
      </w:pPr>
      <w:r>
        <w:rPr>
          <w:rFonts w:ascii="Times New Roman" w:hAnsi="Times New Roman" w:eastAsia="仿宋" w:cs="Times New Roman"/>
          <w:b w:val="0"/>
          <w:bCs w:val="0"/>
          <w:color w:val="000000"/>
          <w:spacing w:val="10"/>
          <w:sz w:val="28"/>
          <w:szCs w:val="28"/>
          <w:highlight w:val="none"/>
        </w:rPr>
        <w:t xml:space="preserve">                    </w:t>
      </w:r>
    </w:p>
    <w:p w14:paraId="1DDEB6F0">
      <w:pPr>
        <w:widowControl w:val="0"/>
        <w:tabs>
          <w:tab w:val="left" w:pos="1964"/>
          <w:tab w:val="center" w:pos="4213"/>
        </w:tabs>
        <w:adjustRightInd w:val="0"/>
        <w:spacing w:line="360" w:lineRule="atLeast"/>
        <w:jc w:val="left"/>
        <w:textAlignment w:val="baseline"/>
        <w:rPr>
          <w:rFonts w:eastAsia="仿宋" w:cs="Times New Roman"/>
          <w:b w:val="0"/>
          <w:bCs w:val="0"/>
          <w:spacing w:val="10"/>
          <w:sz w:val="28"/>
          <w:szCs w:val="28"/>
          <w:highlight w:val="none"/>
          <w:lang w:eastAsia="zh-CN" w:bidi="ar-SA"/>
        </w:rPr>
      </w:pPr>
      <w:r>
        <w:rPr>
          <w:rFonts w:hint="eastAsia" w:eastAsia="仿宋" w:cs="Times New Roman"/>
          <w:b w:val="0"/>
          <w:bCs w:val="0"/>
          <w:spacing w:val="10"/>
          <w:sz w:val="28"/>
          <w:szCs w:val="28"/>
          <w:highlight w:val="none"/>
          <w:lang w:val="en-US" w:eastAsia="zh-CN" w:bidi="ar-SA"/>
        </w:rPr>
        <w:tab/>
      </w:r>
      <w:r>
        <w:rPr>
          <w:rFonts w:hint="eastAsia" w:eastAsia="仿宋" w:cs="Times New Roman"/>
          <w:b w:val="0"/>
          <w:bCs w:val="0"/>
          <w:spacing w:val="10"/>
          <w:sz w:val="28"/>
          <w:szCs w:val="28"/>
          <w:highlight w:val="none"/>
          <w:lang w:val="en-US" w:eastAsia="zh-CN" w:bidi="ar-SA"/>
        </w:rPr>
        <w:t xml:space="preserve">             </w:t>
      </w:r>
      <w:r>
        <w:rPr>
          <w:rFonts w:hint="eastAsia" w:eastAsia="仿宋" w:cs="Times New Roman"/>
          <w:b w:val="0"/>
          <w:bCs w:val="0"/>
          <w:spacing w:val="10"/>
          <w:sz w:val="28"/>
          <w:szCs w:val="28"/>
          <w:highlight w:val="none"/>
          <w:lang w:val="en-US" w:eastAsia="zh-CN" w:bidi="ar-SA"/>
        </w:rPr>
        <w:tab/>
      </w:r>
      <w:r>
        <w:rPr>
          <w:rFonts w:hint="eastAsia" w:eastAsia="仿宋" w:cs="Times New Roman"/>
          <w:b w:val="0"/>
          <w:bCs w:val="0"/>
          <w:spacing w:val="10"/>
          <w:sz w:val="28"/>
          <w:szCs w:val="28"/>
          <w:highlight w:val="none"/>
          <w:lang w:val="en-US" w:eastAsia="zh-CN" w:bidi="ar-SA"/>
        </w:rPr>
        <w:t>临汾市规划和自然资源局</w:t>
      </w:r>
    </w:p>
    <w:p w14:paraId="77C5F1DA">
      <w:pPr>
        <w:widowControl w:val="0"/>
        <w:adjustRightInd w:val="0"/>
        <w:spacing w:line="360" w:lineRule="atLeast"/>
        <w:jc w:val="center"/>
        <w:textAlignment w:val="baseline"/>
        <w:rPr>
          <w:rFonts w:ascii="Times New Roman" w:hAnsi="Times New Roman" w:eastAsia="仿宋" w:cs="Times New Roman"/>
          <w:b w:val="0"/>
          <w:bCs w:val="0"/>
          <w:spacing w:val="10"/>
          <w:sz w:val="28"/>
          <w:szCs w:val="28"/>
          <w:highlight w:val="none"/>
          <w:lang w:val="en-US" w:eastAsia="zh-CN" w:bidi="ar-SA"/>
        </w:rPr>
      </w:pPr>
      <w:r>
        <w:rPr>
          <w:rFonts w:eastAsia="仿宋" w:cs="Times New Roman"/>
          <w:b w:val="0"/>
          <w:bCs w:val="0"/>
          <w:spacing w:val="10"/>
          <w:sz w:val="28"/>
          <w:szCs w:val="28"/>
          <w:highlight w:val="none"/>
          <w:lang w:eastAsia="zh-CN" w:bidi="ar-SA"/>
        </w:rPr>
        <w:t xml:space="preserve">                    </w:t>
      </w:r>
      <w:r>
        <w:rPr>
          <w:rFonts w:ascii="Times New Roman" w:hAnsi="Times New Roman" w:eastAsia="仿宋" w:cs="Times New Roman"/>
          <w:b w:val="0"/>
          <w:bCs w:val="0"/>
          <w:spacing w:val="10"/>
          <w:sz w:val="28"/>
          <w:szCs w:val="28"/>
          <w:highlight w:val="none"/>
          <w:lang w:val="en-US" w:eastAsia="zh-CN" w:bidi="ar-SA"/>
        </w:rPr>
        <w:t>二〇二</w:t>
      </w:r>
      <w:r>
        <w:rPr>
          <w:rFonts w:hint="eastAsia" w:eastAsia="仿宋" w:cs="Times New Roman"/>
          <w:b w:val="0"/>
          <w:bCs w:val="0"/>
          <w:spacing w:val="10"/>
          <w:sz w:val="28"/>
          <w:szCs w:val="28"/>
          <w:highlight w:val="none"/>
          <w:lang w:eastAsia="zh-CN" w:bidi="ar-SA"/>
        </w:rPr>
        <w:t>五</w:t>
      </w:r>
      <w:r>
        <w:rPr>
          <w:rFonts w:ascii="Times New Roman" w:hAnsi="Times New Roman" w:eastAsia="仿宋" w:cs="Times New Roman"/>
          <w:b w:val="0"/>
          <w:bCs w:val="0"/>
          <w:spacing w:val="10"/>
          <w:sz w:val="28"/>
          <w:szCs w:val="28"/>
          <w:highlight w:val="none"/>
          <w:lang w:val="en-US" w:eastAsia="zh-CN" w:bidi="ar-SA"/>
        </w:rPr>
        <w:t>年</w:t>
      </w:r>
      <w:r>
        <w:rPr>
          <w:rFonts w:hint="eastAsia" w:ascii="Times New Roman" w:hAnsi="Times New Roman" w:eastAsia="仿宋" w:cs="Times New Roman"/>
          <w:b w:val="0"/>
          <w:bCs w:val="0"/>
          <w:spacing w:val="10"/>
          <w:sz w:val="28"/>
          <w:szCs w:val="28"/>
          <w:highlight w:val="none"/>
          <w:lang w:val="en-US" w:eastAsia="zh-CN" w:bidi="ar-SA"/>
        </w:rPr>
        <w:t>十</w:t>
      </w:r>
      <w:r>
        <w:rPr>
          <w:rFonts w:ascii="Times New Roman" w:hAnsi="Times New Roman" w:eastAsia="仿宋" w:cs="Times New Roman"/>
          <w:b w:val="0"/>
          <w:bCs w:val="0"/>
          <w:spacing w:val="10"/>
          <w:sz w:val="28"/>
          <w:szCs w:val="28"/>
          <w:highlight w:val="none"/>
          <w:lang w:val="en-US" w:eastAsia="zh-CN" w:bidi="ar-SA"/>
        </w:rPr>
        <w:t>月</w:t>
      </w:r>
      <w:r>
        <w:rPr>
          <w:rFonts w:hint="eastAsia" w:ascii="Times New Roman" w:hAnsi="Times New Roman" w:eastAsia="仿宋" w:cs="Times New Roman"/>
          <w:b w:val="0"/>
          <w:bCs w:val="0"/>
          <w:spacing w:val="10"/>
          <w:sz w:val="28"/>
          <w:szCs w:val="28"/>
          <w:highlight w:val="none"/>
          <w:lang w:val="en-US" w:eastAsia="zh-CN" w:bidi="ar-SA"/>
        </w:rPr>
        <w:t>九</w:t>
      </w:r>
      <w:r>
        <w:rPr>
          <w:rFonts w:ascii="Times New Roman" w:hAnsi="Times New Roman" w:eastAsia="仿宋" w:cs="Times New Roman"/>
          <w:b w:val="0"/>
          <w:bCs w:val="0"/>
          <w:spacing w:val="10"/>
          <w:sz w:val="28"/>
          <w:szCs w:val="28"/>
          <w:highlight w:val="none"/>
          <w:lang w:val="en-US" w:eastAsia="zh-CN" w:bidi="ar-SA"/>
        </w:rPr>
        <w:t>日</w:t>
      </w:r>
    </w:p>
    <w:p w14:paraId="53BC504C">
      <w:pPr>
        <w:widowControl w:val="0"/>
        <w:snapToGrid/>
        <w:spacing w:after="0" w:line="560" w:lineRule="exact"/>
        <w:ind w:firstLine="640" w:firstLineChars="200"/>
        <w:jc w:val="center"/>
        <w:textAlignment w:val="baseline"/>
        <w:rPr>
          <w:rFonts w:ascii="Times New Roman" w:hAnsi="Times New Roman" w:eastAsia="宋体" w:cs="Times New Roman"/>
          <w:b w:val="0"/>
          <w:bCs w:val="0"/>
          <w:spacing w:val="10"/>
          <w:sz w:val="30"/>
          <w:szCs w:val="30"/>
          <w:highlight w:val="none"/>
        </w:rPr>
      </w:pPr>
      <w:bookmarkStart w:id="8" w:name="_GoBack"/>
      <w:bookmarkEnd w:id="8"/>
    </w:p>
    <w:p w14:paraId="4AA3B77E">
      <w:pPr>
        <w:widowControl w:val="0"/>
        <w:tabs>
          <w:tab w:val="left" w:pos="2070"/>
          <w:tab w:val="center" w:pos="4365"/>
        </w:tabs>
        <w:snapToGrid w:val="0"/>
        <w:spacing w:after="0" w:line="500" w:lineRule="exact"/>
        <w:jc w:val="center"/>
        <w:textAlignment w:val="baseline"/>
        <w:rPr>
          <w:rFonts w:ascii="Times New Roman" w:hAnsi="Times New Roman" w:eastAsia="宋体" w:cs="Times New Roman"/>
          <w:b w:val="0"/>
          <w:bCs w:val="0"/>
          <w:sz w:val="32"/>
          <w:szCs w:val="32"/>
          <w:highlight w:val="none"/>
        </w:rPr>
      </w:pPr>
    </w:p>
    <w:p w14:paraId="57AEBD7F">
      <w:pPr>
        <w:widowControl w:val="0"/>
        <w:tabs>
          <w:tab w:val="left" w:pos="2070"/>
          <w:tab w:val="center" w:pos="4365"/>
        </w:tabs>
        <w:snapToGrid w:val="0"/>
        <w:spacing w:after="0" w:line="500" w:lineRule="exact"/>
        <w:textAlignment w:val="baseline"/>
        <w:rPr>
          <w:rFonts w:ascii="Times New Roman" w:hAnsi="Times New Roman" w:eastAsia="仿宋" w:cs="Times New Roman"/>
          <w:b w:val="0"/>
          <w:bCs w:val="0"/>
          <w:sz w:val="32"/>
          <w:szCs w:val="32"/>
          <w:highlight w:val="none"/>
        </w:rPr>
      </w:pPr>
    </w:p>
    <w:p w14:paraId="2D45518C">
      <w:pPr>
        <w:pStyle w:val="2"/>
        <w:rPr>
          <w:rFonts w:ascii="Times New Roman" w:hAnsi="Times New Roman" w:eastAsia="仿宋" w:cs="Times New Roman"/>
          <w:b w:val="0"/>
          <w:bCs w:val="0"/>
          <w:sz w:val="32"/>
          <w:szCs w:val="32"/>
          <w:highlight w:val="none"/>
        </w:rPr>
      </w:pPr>
    </w:p>
    <w:p w14:paraId="1B8C0302">
      <w:pPr>
        <w:pStyle w:val="2"/>
        <w:rPr>
          <w:rFonts w:ascii="Times New Roman" w:hAnsi="Times New Roman" w:eastAsia="仿宋" w:cs="Times New Roman"/>
          <w:b w:val="0"/>
          <w:bCs w:val="0"/>
          <w:sz w:val="32"/>
          <w:szCs w:val="32"/>
          <w:highlight w:val="none"/>
        </w:rPr>
      </w:pPr>
    </w:p>
    <w:p w14:paraId="5D20C132">
      <w:pPr>
        <w:pStyle w:val="2"/>
        <w:rPr>
          <w:rFonts w:ascii="Times New Roman" w:hAnsi="Times New Roman" w:eastAsia="仿宋" w:cs="Times New Roman"/>
          <w:b w:val="0"/>
          <w:bCs w:val="0"/>
          <w:sz w:val="32"/>
          <w:szCs w:val="32"/>
          <w:highlight w:val="none"/>
        </w:rPr>
      </w:pPr>
    </w:p>
    <w:p w14:paraId="1F1CE658">
      <w:pPr>
        <w:widowControl w:val="0"/>
        <w:tabs>
          <w:tab w:val="left" w:pos="2070"/>
          <w:tab w:val="center" w:pos="4365"/>
        </w:tabs>
        <w:snapToGrid w:val="0"/>
        <w:spacing w:after="0" w:line="500" w:lineRule="exact"/>
        <w:jc w:val="center"/>
        <w:textAlignment w:val="baseline"/>
        <w:rPr>
          <w:rFonts w:ascii="Times New Roman" w:hAnsi="Times New Roman" w:eastAsia="仿宋" w:cs="Times New Roman"/>
          <w:b w:val="0"/>
          <w:bCs w:val="0"/>
          <w:sz w:val="32"/>
          <w:szCs w:val="32"/>
          <w:highlight w:val="none"/>
        </w:rPr>
      </w:pPr>
    </w:p>
    <w:p w14:paraId="0A0BD29F">
      <w:pPr>
        <w:widowControl w:val="0"/>
        <w:tabs>
          <w:tab w:val="left" w:pos="2070"/>
          <w:tab w:val="center" w:pos="4365"/>
        </w:tabs>
        <w:snapToGrid w:val="0"/>
        <w:spacing w:after="0" w:line="500" w:lineRule="exact"/>
        <w:jc w:val="center"/>
        <w:textAlignment w:val="baseline"/>
        <w:rPr>
          <w:rFonts w:ascii="Times New Roman" w:hAnsi="Times New Roman" w:eastAsia="仿宋" w:cs="Times New Roman"/>
          <w:b w:val="0"/>
          <w:bCs w:val="0"/>
          <w:sz w:val="32"/>
          <w:szCs w:val="32"/>
          <w:highlight w:val="none"/>
        </w:rPr>
      </w:pPr>
    </w:p>
    <w:p w14:paraId="432CA956">
      <w:pPr>
        <w:pStyle w:val="2"/>
      </w:pPr>
    </w:p>
    <w:p w14:paraId="1B131DB7">
      <w:pPr>
        <w:widowControl w:val="0"/>
        <w:tabs>
          <w:tab w:val="left" w:pos="2070"/>
          <w:tab w:val="center" w:pos="4365"/>
        </w:tabs>
        <w:snapToGrid w:val="0"/>
        <w:spacing w:after="0" w:line="500" w:lineRule="exact"/>
        <w:jc w:val="center"/>
        <w:textAlignment w:val="baseline"/>
        <w:rPr>
          <w:rFonts w:ascii="Times New Roman" w:hAnsi="Times New Roman" w:eastAsia="仿宋" w:cs="Times New Roman"/>
          <w:b w:val="0"/>
          <w:bCs w:val="0"/>
          <w:sz w:val="32"/>
          <w:szCs w:val="32"/>
          <w:highlight w:val="none"/>
        </w:rPr>
      </w:pPr>
      <w:r>
        <w:rPr>
          <w:rFonts w:ascii="Times New Roman" w:hAnsi="Times New Roman" w:eastAsia="仿宋" w:cs="Times New Roman"/>
          <w:b w:val="0"/>
          <w:bCs w:val="0"/>
          <w:sz w:val="32"/>
          <w:szCs w:val="32"/>
          <w:highlight w:val="none"/>
        </w:rPr>
        <w:t xml:space="preserve">第二部分 </w:t>
      </w:r>
      <w:r>
        <w:rPr>
          <w:rFonts w:ascii="Times New Roman" w:hAnsi="Times New Roman" w:eastAsia="仿宋" w:cs="Times New Roman"/>
          <w:b w:val="0"/>
          <w:bCs w:val="0"/>
          <w:sz w:val="32"/>
          <w:szCs w:val="32"/>
          <w:highlight w:val="none"/>
          <w:lang w:val="en-US" w:eastAsia="zh-CN"/>
        </w:rPr>
        <w:t>采购代理机构</w:t>
      </w:r>
      <w:r>
        <w:rPr>
          <w:rFonts w:ascii="Times New Roman" w:hAnsi="Times New Roman" w:eastAsia="仿宋" w:cs="Times New Roman"/>
          <w:b w:val="0"/>
          <w:bCs w:val="0"/>
          <w:sz w:val="32"/>
          <w:szCs w:val="32"/>
          <w:highlight w:val="none"/>
        </w:rPr>
        <w:t>须知</w:t>
      </w:r>
      <w:bookmarkStart w:id="0" w:name="_Toc175644016"/>
      <w:bookmarkStart w:id="1" w:name="_Toc86202581"/>
    </w:p>
    <w:p w14:paraId="1F9FF458">
      <w:pPr>
        <w:widowControl w:val="0"/>
        <w:tabs>
          <w:tab w:val="left" w:pos="2070"/>
          <w:tab w:val="center" w:pos="4365"/>
        </w:tabs>
        <w:snapToGrid w:val="0"/>
        <w:spacing w:after="0" w:line="500" w:lineRule="exact"/>
        <w:jc w:val="both"/>
        <w:textAlignment w:val="baseline"/>
        <w:rPr>
          <w:rFonts w:ascii="Times New Roman" w:hAnsi="Times New Roman" w:eastAsia="宋体" w:cs="Times New Roman"/>
          <w:b w:val="0"/>
          <w:bCs w:val="0"/>
          <w:sz w:val="32"/>
          <w:szCs w:val="32"/>
          <w:highlight w:val="none"/>
        </w:rPr>
      </w:pPr>
    </w:p>
    <w:p w14:paraId="75D2190D">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一、总则</w:t>
      </w:r>
      <w:bookmarkEnd w:id="0"/>
    </w:p>
    <w:p w14:paraId="2D12220C">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1.适用范围</w:t>
      </w:r>
    </w:p>
    <w:p w14:paraId="6B9E9AD0">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本磋商文件适用于本次磋商活动的全过程。</w:t>
      </w:r>
    </w:p>
    <w:p w14:paraId="015C2B42">
      <w:pPr>
        <w:pStyle w:val="11"/>
        <w:snapToGrid w:val="0"/>
        <w:spacing w:after="0" w:line="500" w:lineRule="exact"/>
        <w:ind w:left="0" w:firstLine="560" w:firstLineChars="200"/>
        <w:textAlignment w:val="auto"/>
        <w:rPr>
          <w:rFonts w:ascii="Times New Roman" w:hAnsi="Times New Roman" w:eastAsia="仿宋" w:cs="Times New Roman"/>
          <w:b w:val="0"/>
          <w:bCs w:val="0"/>
          <w:sz w:val="28"/>
          <w:szCs w:val="28"/>
          <w:highlight w:val="none"/>
          <w:lang w:val="en-US" w:eastAsia="zh-CN"/>
        </w:rPr>
      </w:pPr>
      <w:r>
        <w:rPr>
          <w:rFonts w:ascii="Times New Roman" w:hAnsi="Times New Roman" w:eastAsia="仿宋" w:cs="Times New Roman"/>
          <w:b w:val="0"/>
          <w:bCs w:val="0"/>
          <w:sz w:val="28"/>
          <w:szCs w:val="28"/>
          <w:highlight w:val="none"/>
          <w:lang w:val="en-US" w:eastAsia="zh-CN"/>
        </w:rPr>
        <w:t>2.定义</w:t>
      </w:r>
    </w:p>
    <w:p w14:paraId="1F904C6F">
      <w:pPr>
        <w:pStyle w:val="11"/>
        <w:snapToGrid w:val="0"/>
        <w:spacing w:after="0" w:line="500" w:lineRule="exact"/>
        <w:ind w:left="0" w:firstLine="562"/>
        <w:textAlignment w:val="auto"/>
        <w:rPr>
          <w:rFonts w:hint="eastAsia" w:ascii="Times New Roman" w:hAnsi="Times New Roman" w:eastAsia="仿宋" w:cs="Times New Roman"/>
          <w:b w:val="0"/>
          <w:bCs w:val="0"/>
          <w:sz w:val="28"/>
          <w:szCs w:val="28"/>
          <w:highlight w:val="none"/>
          <w:lang w:val="en-US" w:eastAsia="zh-CN"/>
        </w:rPr>
      </w:pPr>
      <w:r>
        <w:rPr>
          <w:rFonts w:ascii="Times New Roman" w:hAnsi="Times New Roman" w:eastAsia="仿宋" w:cs="Times New Roman"/>
          <w:b w:val="0"/>
          <w:bCs w:val="0"/>
          <w:sz w:val="28"/>
          <w:szCs w:val="28"/>
          <w:highlight w:val="none"/>
          <w:lang w:val="en-US" w:eastAsia="zh-CN"/>
        </w:rPr>
        <w:t>2.1采购人：是指临汾市规划和自然资源</w:t>
      </w:r>
      <w:r>
        <w:rPr>
          <w:rFonts w:hint="eastAsia" w:ascii="Times New Roman" w:hAnsi="Times New Roman" w:eastAsia="仿宋" w:cs="Times New Roman"/>
          <w:b w:val="0"/>
          <w:bCs w:val="0"/>
          <w:sz w:val="28"/>
          <w:szCs w:val="28"/>
          <w:highlight w:val="none"/>
          <w:lang w:val="en-US" w:eastAsia="zh-CN"/>
        </w:rPr>
        <w:t>局。</w:t>
      </w:r>
    </w:p>
    <w:p w14:paraId="77889BF4">
      <w:pPr>
        <w:pStyle w:val="11"/>
        <w:snapToGrid w:val="0"/>
        <w:spacing w:after="0" w:line="500" w:lineRule="exact"/>
        <w:ind w:left="0" w:firstLine="562"/>
        <w:textAlignment w:val="auto"/>
        <w:rPr>
          <w:rFonts w:ascii="Times New Roman" w:hAnsi="Times New Roman" w:eastAsia="仿宋" w:cs="Times New Roman"/>
          <w:b w:val="0"/>
          <w:bCs w:val="0"/>
          <w:sz w:val="28"/>
          <w:szCs w:val="28"/>
          <w:highlight w:val="none"/>
          <w:lang w:val="en-US" w:eastAsia="zh-CN"/>
        </w:rPr>
      </w:pPr>
      <w:r>
        <w:rPr>
          <w:rFonts w:ascii="Times New Roman" w:hAnsi="Times New Roman" w:eastAsia="仿宋" w:cs="Times New Roman"/>
          <w:b w:val="0"/>
          <w:bCs w:val="0"/>
          <w:sz w:val="28"/>
          <w:szCs w:val="28"/>
          <w:highlight w:val="none"/>
          <w:lang w:val="en-US" w:eastAsia="zh-CN"/>
        </w:rPr>
        <w:t>2.2代理机构：是指符合本磋商文件各项规定并参加投标的采购代理机构。</w:t>
      </w:r>
    </w:p>
    <w:p w14:paraId="15CE4407">
      <w:pPr>
        <w:pStyle w:val="11"/>
        <w:snapToGrid w:val="0"/>
        <w:spacing w:after="0" w:line="500" w:lineRule="exact"/>
        <w:ind w:left="0" w:firstLine="562"/>
        <w:textAlignment w:val="auto"/>
        <w:rPr>
          <w:rFonts w:ascii="Times New Roman" w:hAnsi="Times New Roman" w:eastAsia="仿宋" w:cs="Times New Roman"/>
          <w:b w:val="0"/>
          <w:bCs w:val="0"/>
          <w:sz w:val="28"/>
          <w:szCs w:val="28"/>
          <w:highlight w:val="none"/>
          <w:lang w:val="en-US" w:eastAsia="zh-CN"/>
        </w:rPr>
      </w:pPr>
      <w:r>
        <w:rPr>
          <w:rFonts w:ascii="Times New Roman" w:hAnsi="Times New Roman" w:eastAsia="仿宋" w:cs="Times New Roman"/>
          <w:b w:val="0"/>
          <w:bCs w:val="0"/>
          <w:sz w:val="28"/>
          <w:szCs w:val="28"/>
          <w:highlight w:val="none"/>
          <w:lang w:val="en-US" w:eastAsia="zh-CN"/>
        </w:rPr>
        <w:t>2.3磋商文件：是指采购人按照有关规定，对招标代理机构代理该项目招标提出的资格条件、评审标准等要求的格式文件。</w:t>
      </w:r>
    </w:p>
    <w:p w14:paraId="5B8EA474">
      <w:pPr>
        <w:pStyle w:val="11"/>
        <w:snapToGrid w:val="0"/>
        <w:spacing w:after="0" w:line="500" w:lineRule="exact"/>
        <w:ind w:left="0" w:firstLine="562"/>
        <w:textAlignment w:val="auto"/>
        <w:rPr>
          <w:rFonts w:ascii="Times New Roman" w:hAnsi="Times New Roman" w:eastAsia="仿宋" w:cs="Times New Roman"/>
          <w:b w:val="0"/>
          <w:bCs w:val="0"/>
          <w:sz w:val="28"/>
          <w:szCs w:val="28"/>
          <w:highlight w:val="none"/>
          <w:lang w:val="zh-CN" w:eastAsia="zh-CN"/>
        </w:rPr>
      </w:pPr>
      <w:r>
        <w:rPr>
          <w:rFonts w:ascii="Times New Roman" w:hAnsi="Times New Roman" w:eastAsia="仿宋" w:cs="Times New Roman"/>
          <w:b w:val="0"/>
          <w:bCs w:val="0"/>
          <w:sz w:val="28"/>
          <w:szCs w:val="28"/>
          <w:highlight w:val="none"/>
          <w:lang w:val="en-US" w:eastAsia="zh-CN"/>
        </w:rPr>
        <w:t>2.4响应文件：是指代理机构</w:t>
      </w:r>
      <w:r>
        <w:rPr>
          <w:rFonts w:ascii="Times New Roman" w:hAnsi="Times New Roman" w:eastAsia="仿宋" w:cs="Times New Roman"/>
          <w:b w:val="0"/>
          <w:bCs w:val="0"/>
          <w:sz w:val="28"/>
          <w:szCs w:val="28"/>
          <w:highlight w:val="none"/>
          <w:lang w:val="zh-CN" w:eastAsia="zh-CN"/>
        </w:rPr>
        <w:t>为响应</w:t>
      </w:r>
      <w:r>
        <w:rPr>
          <w:rFonts w:ascii="Times New Roman" w:hAnsi="Times New Roman" w:eastAsia="仿宋" w:cs="Times New Roman"/>
          <w:b w:val="0"/>
          <w:bCs w:val="0"/>
          <w:sz w:val="28"/>
          <w:szCs w:val="28"/>
          <w:highlight w:val="none"/>
          <w:lang w:val="en-US" w:eastAsia="zh-CN"/>
        </w:rPr>
        <w:t>磋商</w:t>
      </w:r>
      <w:r>
        <w:rPr>
          <w:rFonts w:ascii="Times New Roman" w:hAnsi="Times New Roman" w:eastAsia="仿宋" w:cs="Times New Roman"/>
          <w:b w:val="0"/>
          <w:bCs w:val="0"/>
          <w:sz w:val="28"/>
          <w:szCs w:val="28"/>
          <w:highlight w:val="none"/>
          <w:lang w:val="zh-CN" w:eastAsia="zh-CN"/>
        </w:rPr>
        <w:t>文件的条件和要求，按规定格式编制的文件。</w:t>
      </w:r>
    </w:p>
    <w:p w14:paraId="6FD74918">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val="en-US" w:eastAsia="zh-CN"/>
        </w:rPr>
        <w:t>3</w:t>
      </w:r>
      <w:r>
        <w:rPr>
          <w:rFonts w:ascii="Times New Roman" w:hAnsi="Times New Roman" w:eastAsia="仿宋" w:cs="Times New Roman"/>
          <w:b w:val="0"/>
          <w:bCs w:val="0"/>
          <w:sz w:val="28"/>
          <w:szCs w:val="28"/>
          <w:highlight w:val="none"/>
        </w:rPr>
        <w:t>.合格</w:t>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的条件</w:t>
      </w:r>
    </w:p>
    <w:p w14:paraId="555E5052">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pacing w:val="0"/>
          <w:sz w:val="28"/>
          <w:szCs w:val="28"/>
          <w:highlight w:val="none"/>
          <w:lang w:val="en-US" w:eastAsia="zh-CN"/>
        </w:rPr>
        <w:t>3</w:t>
      </w:r>
      <w:r>
        <w:rPr>
          <w:rFonts w:ascii="Times New Roman" w:hAnsi="Times New Roman" w:eastAsia="仿宋" w:cs="Times New Roman"/>
          <w:b w:val="0"/>
          <w:bCs w:val="0"/>
          <w:spacing w:val="0"/>
          <w:sz w:val="28"/>
          <w:szCs w:val="28"/>
          <w:highlight w:val="none"/>
        </w:rPr>
        <w:t>.1</w:t>
      </w:r>
      <w:r>
        <w:rPr>
          <w:rFonts w:ascii="Times New Roman" w:hAnsi="Times New Roman" w:eastAsia="仿宋" w:cs="Times New Roman"/>
          <w:b w:val="0"/>
          <w:bCs w:val="0"/>
          <w:spacing w:val="0"/>
          <w:kern w:val="0"/>
          <w:sz w:val="28"/>
          <w:szCs w:val="28"/>
          <w:highlight w:val="none"/>
          <w:lang w:val="en-US" w:eastAsia="zh-CN"/>
        </w:rPr>
        <w:t>已在中国山西政府采购网采购代理机构名录中登记备案；</w:t>
      </w:r>
      <w:r>
        <w:rPr>
          <w:rFonts w:ascii="Times New Roman" w:hAnsi="Times New Roman" w:eastAsia="仿宋" w:cs="Times New Roman"/>
          <w:b w:val="0"/>
          <w:bCs w:val="0"/>
          <w:sz w:val="28"/>
          <w:szCs w:val="28"/>
          <w:highlight w:val="none"/>
        </w:rPr>
        <w:t>具有本项目供应或实施能力，符合、承认并承诺履行本磋商文件各项规定的国内</w:t>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均可参加</w:t>
      </w:r>
      <w:r>
        <w:rPr>
          <w:rFonts w:ascii="Times New Roman" w:hAnsi="Times New Roman" w:eastAsia="仿宋" w:cs="Times New Roman"/>
          <w:b w:val="0"/>
          <w:bCs w:val="0"/>
          <w:sz w:val="28"/>
          <w:szCs w:val="28"/>
          <w:highlight w:val="none"/>
          <w:lang w:val="en-US" w:eastAsia="zh-CN"/>
        </w:rPr>
        <w:t>磋商</w:t>
      </w:r>
      <w:r>
        <w:rPr>
          <w:rFonts w:ascii="Times New Roman" w:hAnsi="Times New Roman" w:eastAsia="仿宋" w:cs="Times New Roman"/>
          <w:b w:val="0"/>
          <w:bCs w:val="0"/>
          <w:sz w:val="28"/>
          <w:szCs w:val="28"/>
          <w:highlight w:val="none"/>
        </w:rPr>
        <w:t>。</w:t>
      </w:r>
    </w:p>
    <w:p w14:paraId="51281242">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val="en-US" w:eastAsia="zh-CN"/>
        </w:rPr>
        <w:t>3</w:t>
      </w:r>
      <w:r>
        <w:rPr>
          <w:rFonts w:ascii="Times New Roman" w:hAnsi="Times New Roman" w:eastAsia="仿宋" w:cs="Times New Roman"/>
          <w:b w:val="0"/>
          <w:bCs w:val="0"/>
          <w:sz w:val="28"/>
          <w:szCs w:val="28"/>
          <w:highlight w:val="none"/>
        </w:rPr>
        <w:t>.2</w:t>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必须是已在中国境内依法登记注册的法人实体，并且其所持有的由工商行政管理部门所核发的有效的营业执照上载明的营业期限剩余时间应当不少于本次采购的相关合同基本义务履行所需期限，或已经提供相关证明材料能够证明具有履约能力。否则，采购人及</w:t>
      </w:r>
      <w:r>
        <w:rPr>
          <w:rFonts w:ascii="Times New Roman" w:hAnsi="Times New Roman" w:eastAsia="仿宋" w:cs="Times New Roman"/>
          <w:b w:val="0"/>
          <w:bCs w:val="0"/>
          <w:sz w:val="28"/>
          <w:szCs w:val="28"/>
          <w:highlight w:val="none"/>
          <w:lang w:val="en-US" w:eastAsia="zh-CN"/>
        </w:rPr>
        <w:t>采购</w:t>
      </w:r>
      <w:r>
        <w:rPr>
          <w:rFonts w:ascii="Times New Roman" w:hAnsi="Times New Roman" w:eastAsia="仿宋" w:cs="Times New Roman"/>
          <w:b w:val="0"/>
          <w:bCs w:val="0"/>
          <w:sz w:val="28"/>
          <w:szCs w:val="28"/>
          <w:highlight w:val="none"/>
        </w:rPr>
        <w:t>小组有权拒绝其本次报价。</w:t>
      </w:r>
    </w:p>
    <w:p w14:paraId="7985A16C">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lang w:eastAsia="zh-CN"/>
        </w:rPr>
      </w:pPr>
      <w:r>
        <w:rPr>
          <w:rFonts w:ascii="Times New Roman" w:hAnsi="Times New Roman" w:eastAsia="仿宋" w:cs="Times New Roman"/>
          <w:b w:val="0"/>
          <w:bCs w:val="0"/>
          <w:sz w:val="28"/>
          <w:szCs w:val="28"/>
          <w:highlight w:val="none"/>
          <w:lang w:val="en-US" w:eastAsia="zh-CN"/>
        </w:rPr>
        <w:t>3</w:t>
      </w:r>
      <w:r>
        <w:rPr>
          <w:rFonts w:ascii="Times New Roman" w:hAnsi="Times New Roman" w:eastAsia="仿宋" w:cs="Times New Roman"/>
          <w:b w:val="0"/>
          <w:bCs w:val="0"/>
          <w:sz w:val="28"/>
          <w:szCs w:val="28"/>
          <w:highlight w:val="none"/>
        </w:rPr>
        <w:t>.</w:t>
      </w:r>
      <w:r>
        <w:rPr>
          <w:rFonts w:ascii="Times New Roman" w:hAnsi="Times New Roman" w:eastAsia="仿宋" w:cs="Times New Roman"/>
          <w:b w:val="0"/>
          <w:bCs w:val="0"/>
          <w:sz w:val="28"/>
          <w:szCs w:val="28"/>
          <w:highlight w:val="none"/>
          <w:lang w:val="en-US" w:eastAsia="zh-CN"/>
        </w:rPr>
        <w:t>3代理机构</w:t>
      </w:r>
      <w:r>
        <w:rPr>
          <w:rFonts w:ascii="Times New Roman" w:hAnsi="Times New Roman" w:eastAsia="仿宋" w:cs="Times New Roman"/>
          <w:b w:val="0"/>
          <w:bCs w:val="0"/>
          <w:sz w:val="28"/>
          <w:szCs w:val="28"/>
          <w:highlight w:val="none"/>
        </w:rPr>
        <w:t>应遵守有关的国家法律、法规和条例，具备《中华人民共和国政府采购法》</w:t>
      </w:r>
      <w:r>
        <w:rPr>
          <w:rFonts w:ascii="Times New Roman" w:hAnsi="Times New Roman" w:eastAsia="仿宋" w:cs="Times New Roman"/>
          <w:b w:val="0"/>
          <w:bCs w:val="0"/>
          <w:sz w:val="28"/>
          <w:szCs w:val="28"/>
          <w:highlight w:val="none"/>
          <w:lang w:val="en-US" w:eastAsia="zh-CN"/>
        </w:rPr>
        <w:t>第二十二条之规定</w:t>
      </w:r>
      <w:r>
        <w:rPr>
          <w:rFonts w:ascii="Times New Roman" w:hAnsi="Times New Roman" w:eastAsia="仿宋" w:cs="Times New Roman"/>
          <w:b w:val="0"/>
          <w:bCs w:val="0"/>
          <w:sz w:val="28"/>
          <w:szCs w:val="28"/>
          <w:highlight w:val="none"/>
          <w:lang w:eastAsia="zh-CN"/>
        </w:rPr>
        <w:t>：</w:t>
      </w:r>
    </w:p>
    <w:p w14:paraId="123B4ACA">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（1）具有独立承担民事责任的能力；</w:t>
      </w:r>
    </w:p>
    <w:p w14:paraId="14FE862E">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（2）具有良好的商业信誉和健全的财务会计制度；</w:t>
      </w:r>
    </w:p>
    <w:p w14:paraId="3FF0E10D">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（3）具有履行合同所必需的设备和专业技术能力；</w:t>
      </w:r>
    </w:p>
    <w:p w14:paraId="4B05C6D3">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（4）具有依法缴纳税收和社会保障资金的良好记录；</w:t>
      </w:r>
    </w:p>
    <w:p w14:paraId="266E0698">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（5）参加此项采购活动前三年内，在经营活动中没有重大违法记录；</w:t>
      </w:r>
    </w:p>
    <w:p w14:paraId="68BA6529">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（6）法律、行政法规规定的其他条件；</w:t>
      </w:r>
    </w:p>
    <w:p w14:paraId="44026911">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二、磋商文件</w:t>
      </w:r>
    </w:p>
    <w:p w14:paraId="5FC971A8">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val="en-US" w:eastAsia="zh-CN"/>
        </w:rPr>
        <w:t>4</w:t>
      </w:r>
      <w:r>
        <w:rPr>
          <w:rFonts w:ascii="Times New Roman" w:hAnsi="Times New Roman" w:eastAsia="仿宋" w:cs="Times New Roman"/>
          <w:b w:val="0"/>
          <w:bCs w:val="0"/>
          <w:sz w:val="28"/>
          <w:szCs w:val="28"/>
          <w:highlight w:val="none"/>
        </w:rPr>
        <w:t>.磋商文件的内容</w:t>
      </w:r>
    </w:p>
    <w:p w14:paraId="02D9C8FC">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磋商文件由下列</w:t>
      </w:r>
      <w:r>
        <w:rPr>
          <w:rFonts w:ascii="Times New Roman" w:hAnsi="Times New Roman" w:eastAsia="仿宋" w:cs="Times New Roman"/>
          <w:b w:val="0"/>
          <w:bCs w:val="0"/>
          <w:sz w:val="28"/>
          <w:szCs w:val="28"/>
          <w:highlight w:val="none"/>
          <w:lang w:val="en-US" w:eastAsia="zh-CN"/>
        </w:rPr>
        <w:t>五</w:t>
      </w:r>
      <w:r>
        <w:rPr>
          <w:rFonts w:ascii="Times New Roman" w:hAnsi="Times New Roman" w:eastAsia="仿宋" w:cs="Times New Roman"/>
          <w:b w:val="0"/>
          <w:bCs w:val="0"/>
          <w:sz w:val="28"/>
          <w:szCs w:val="28"/>
          <w:highlight w:val="none"/>
        </w:rPr>
        <w:t>部分内容组成：</w:t>
      </w:r>
    </w:p>
    <w:p w14:paraId="0E02C299">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bookmarkStart w:id="2" w:name="_Toc175644018"/>
      <w:r>
        <w:rPr>
          <w:rFonts w:ascii="Times New Roman" w:hAnsi="Times New Roman" w:eastAsia="仿宋" w:cs="Times New Roman"/>
          <w:b w:val="0"/>
          <w:bCs w:val="0"/>
          <w:sz w:val="28"/>
          <w:szCs w:val="28"/>
          <w:highlight w:val="none"/>
        </w:rPr>
        <w:t>第一部分 磋商公告；</w:t>
      </w:r>
    </w:p>
    <w:p w14:paraId="7053D4AC">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 xml:space="preserve">第二部分 </w:t>
      </w:r>
      <w:r>
        <w:rPr>
          <w:rFonts w:ascii="Times New Roman" w:hAnsi="Times New Roman" w:eastAsia="仿宋" w:cs="Times New Roman"/>
          <w:b w:val="0"/>
          <w:bCs w:val="0"/>
          <w:sz w:val="28"/>
          <w:szCs w:val="28"/>
          <w:highlight w:val="none"/>
          <w:lang w:val="en-US" w:eastAsia="zh-CN"/>
        </w:rPr>
        <w:t>采购代理机构</w:t>
      </w:r>
      <w:r>
        <w:rPr>
          <w:rFonts w:ascii="Times New Roman" w:hAnsi="Times New Roman" w:eastAsia="仿宋" w:cs="Times New Roman"/>
          <w:b w:val="0"/>
          <w:bCs w:val="0"/>
          <w:sz w:val="28"/>
          <w:szCs w:val="28"/>
          <w:highlight w:val="none"/>
        </w:rPr>
        <w:t>须知；</w:t>
      </w:r>
    </w:p>
    <w:p w14:paraId="45AFCFA1">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lang w:eastAsia="zh-CN"/>
        </w:rPr>
      </w:pPr>
      <w:r>
        <w:rPr>
          <w:rFonts w:ascii="Times New Roman" w:hAnsi="Times New Roman" w:eastAsia="仿宋" w:cs="Times New Roman"/>
          <w:b w:val="0"/>
          <w:bCs w:val="0"/>
          <w:sz w:val="28"/>
          <w:szCs w:val="28"/>
          <w:highlight w:val="none"/>
        </w:rPr>
        <w:t>第三部分 评分</w:t>
      </w:r>
      <w:r>
        <w:rPr>
          <w:rFonts w:ascii="Times New Roman" w:hAnsi="Times New Roman" w:eastAsia="仿宋" w:cs="Times New Roman"/>
          <w:b w:val="0"/>
          <w:bCs w:val="0"/>
          <w:sz w:val="28"/>
          <w:szCs w:val="28"/>
          <w:highlight w:val="none"/>
          <w:lang w:val="en-US" w:eastAsia="zh-CN"/>
        </w:rPr>
        <w:t>办法</w:t>
      </w:r>
      <w:r>
        <w:rPr>
          <w:rFonts w:ascii="Times New Roman" w:hAnsi="Times New Roman" w:eastAsia="仿宋" w:cs="Times New Roman"/>
          <w:b w:val="0"/>
          <w:bCs w:val="0"/>
          <w:sz w:val="28"/>
          <w:szCs w:val="28"/>
          <w:highlight w:val="none"/>
          <w:lang w:eastAsia="zh-CN"/>
        </w:rPr>
        <w:t>；</w:t>
      </w:r>
    </w:p>
    <w:p w14:paraId="36936110">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 xml:space="preserve">第四部分 </w:t>
      </w:r>
      <w:r>
        <w:rPr>
          <w:rFonts w:ascii="Times New Roman" w:hAnsi="Times New Roman" w:eastAsia="仿宋" w:cs="Times New Roman"/>
          <w:b w:val="0"/>
          <w:bCs w:val="0"/>
          <w:sz w:val="28"/>
          <w:szCs w:val="28"/>
          <w:highlight w:val="none"/>
          <w:lang w:val="en-US" w:eastAsia="zh-CN"/>
        </w:rPr>
        <w:t>服务内容及要求</w:t>
      </w:r>
      <w:r>
        <w:rPr>
          <w:rFonts w:ascii="Times New Roman" w:hAnsi="Times New Roman" w:eastAsia="仿宋" w:cs="Times New Roman"/>
          <w:b w:val="0"/>
          <w:bCs w:val="0"/>
          <w:sz w:val="28"/>
          <w:szCs w:val="28"/>
          <w:highlight w:val="none"/>
        </w:rPr>
        <w:t>；</w:t>
      </w:r>
    </w:p>
    <w:p w14:paraId="4F4BAFD4">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 xml:space="preserve">第五部分 </w:t>
      </w:r>
      <w:r>
        <w:rPr>
          <w:rFonts w:ascii="Times New Roman" w:hAnsi="Times New Roman" w:eastAsia="仿宋" w:cs="Times New Roman"/>
          <w:b w:val="0"/>
          <w:bCs w:val="0"/>
          <w:sz w:val="28"/>
          <w:szCs w:val="28"/>
          <w:highlight w:val="none"/>
          <w:lang w:eastAsia="zh-CN"/>
        </w:rPr>
        <w:t>响应文件</w:t>
      </w:r>
      <w:r>
        <w:rPr>
          <w:rFonts w:ascii="Times New Roman" w:hAnsi="Times New Roman" w:eastAsia="仿宋" w:cs="Times New Roman"/>
          <w:b w:val="0"/>
          <w:bCs w:val="0"/>
          <w:sz w:val="28"/>
          <w:szCs w:val="28"/>
          <w:highlight w:val="none"/>
        </w:rPr>
        <w:t>格式。</w:t>
      </w:r>
    </w:p>
    <w:p w14:paraId="7552E0E1">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lang w:eastAsia="zh-CN"/>
        </w:rPr>
      </w:pPr>
      <w:r>
        <w:rPr>
          <w:rFonts w:ascii="Times New Roman" w:hAnsi="Times New Roman" w:eastAsia="仿宋" w:cs="Times New Roman"/>
          <w:b w:val="0"/>
          <w:bCs w:val="0"/>
          <w:sz w:val="28"/>
          <w:szCs w:val="28"/>
          <w:highlight w:val="none"/>
        </w:rPr>
        <w:t>三、</w:t>
      </w:r>
      <w:bookmarkEnd w:id="2"/>
      <w:r>
        <w:rPr>
          <w:rFonts w:ascii="Times New Roman" w:hAnsi="Times New Roman" w:eastAsia="仿宋" w:cs="Times New Roman"/>
          <w:b w:val="0"/>
          <w:bCs w:val="0"/>
          <w:sz w:val="28"/>
          <w:szCs w:val="28"/>
          <w:highlight w:val="none"/>
          <w:lang w:eastAsia="zh-CN"/>
        </w:rPr>
        <w:t>响应文件</w:t>
      </w:r>
    </w:p>
    <w:p w14:paraId="5ED1C634">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val="en-US" w:eastAsia="zh-CN"/>
        </w:rPr>
        <w:t>5</w:t>
      </w:r>
      <w:r>
        <w:rPr>
          <w:rFonts w:ascii="Times New Roman" w:hAnsi="Times New Roman" w:eastAsia="仿宋" w:cs="Times New Roman"/>
          <w:b w:val="0"/>
          <w:bCs w:val="0"/>
          <w:sz w:val="28"/>
          <w:szCs w:val="28"/>
          <w:highlight w:val="none"/>
        </w:rPr>
        <w:t>.</w:t>
      </w:r>
      <w:r>
        <w:rPr>
          <w:rFonts w:ascii="Times New Roman" w:hAnsi="Times New Roman" w:eastAsia="仿宋" w:cs="Times New Roman"/>
          <w:b w:val="0"/>
          <w:bCs w:val="0"/>
          <w:sz w:val="28"/>
          <w:szCs w:val="28"/>
          <w:highlight w:val="none"/>
          <w:lang w:eastAsia="zh-CN"/>
        </w:rPr>
        <w:t>响应文件</w:t>
      </w:r>
      <w:r>
        <w:rPr>
          <w:rFonts w:ascii="Times New Roman" w:hAnsi="Times New Roman" w:eastAsia="仿宋" w:cs="Times New Roman"/>
          <w:b w:val="0"/>
          <w:bCs w:val="0"/>
          <w:sz w:val="28"/>
          <w:szCs w:val="28"/>
          <w:highlight w:val="none"/>
        </w:rPr>
        <w:t>的组成及相关要求</w:t>
      </w:r>
    </w:p>
    <w:p w14:paraId="3594760B">
      <w:pPr>
        <w:pStyle w:val="11"/>
        <w:snapToGrid w:val="0"/>
        <w:spacing w:after="0" w:line="500" w:lineRule="exact"/>
        <w:ind w:firstLine="560" w:firstLineChars="200"/>
        <w:textAlignment w:val="auto"/>
        <w:rPr>
          <w:rFonts w:ascii="Times New Roman" w:hAnsi="Times New Roman" w:eastAsia="仿宋" w:cs="Times New Roman"/>
          <w:b w:val="0"/>
          <w:bCs w:val="0"/>
          <w:color w:val="000000"/>
          <w:sz w:val="28"/>
          <w:szCs w:val="28"/>
          <w:highlight w:val="none"/>
          <w:lang w:eastAsia="zh-CN"/>
        </w:rPr>
      </w:pPr>
      <w:r>
        <w:rPr>
          <w:rFonts w:ascii="Times New Roman" w:hAnsi="Times New Roman" w:eastAsia="仿宋" w:cs="Times New Roman"/>
          <w:b w:val="0"/>
          <w:bCs w:val="0"/>
          <w:sz w:val="28"/>
          <w:szCs w:val="28"/>
          <w:highlight w:val="none"/>
          <w:lang w:val="en-US" w:eastAsia="zh-CN"/>
        </w:rPr>
        <w:t>5</w:t>
      </w:r>
      <w:r>
        <w:rPr>
          <w:rFonts w:ascii="Times New Roman" w:hAnsi="Times New Roman" w:eastAsia="仿宋" w:cs="Times New Roman"/>
          <w:b w:val="0"/>
          <w:bCs w:val="0"/>
          <w:sz w:val="28"/>
          <w:szCs w:val="28"/>
          <w:highlight w:val="none"/>
        </w:rPr>
        <w:t>.1</w:t>
      </w:r>
      <w:r>
        <w:rPr>
          <w:rFonts w:ascii="Times New Roman" w:hAnsi="Times New Roman" w:eastAsia="仿宋" w:cs="Times New Roman"/>
          <w:b w:val="0"/>
          <w:bCs w:val="0"/>
          <w:sz w:val="28"/>
          <w:szCs w:val="28"/>
          <w:highlight w:val="none"/>
          <w:lang w:eastAsia="zh-CN"/>
        </w:rPr>
        <w:t>响应文件</w:t>
      </w:r>
      <w:r>
        <w:rPr>
          <w:rFonts w:ascii="Times New Roman" w:hAnsi="Times New Roman" w:eastAsia="仿宋" w:cs="Times New Roman"/>
          <w:b w:val="0"/>
          <w:bCs w:val="0"/>
          <w:sz w:val="28"/>
          <w:szCs w:val="28"/>
          <w:highlight w:val="none"/>
        </w:rPr>
        <w:t>所有内容须装订为一册，</w:t>
      </w:r>
      <w:r>
        <w:rPr>
          <w:rFonts w:ascii="Times New Roman" w:hAnsi="Times New Roman" w:eastAsia="仿宋" w:cs="Times New Roman"/>
          <w:b w:val="0"/>
          <w:bCs w:val="0"/>
          <w:color w:val="000000"/>
          <w:sz w:val="28"/>
          <w:szCs w:val="28"/>
          <w:highlight w:val="none"/>
        </w:rPr>
        <w:t>正本一份</w:t>
      </w:r>
      <w:r>
        <w:rPr>
          <w:rFonts w:ascii="Times New Roman" w:hAnsi="Times New Roman" w:eastAsia="仿宋" w:cs="Times New Roman"/>
          <w:b w:val="0"/>
          <w:bCs w:val="0"/>
          <w:color w:val="000000"/>
          <w:sz w:val="28"/>
          <w:szCs w:val="28"/>
          <w:highlight w:val="none"/>
          <w:lang w:eastAsia="zh-CN"/>
        </w:rPr>
        <w:t>（</w:t>
      </w:r>
      <w:r>
        <w:rPr>
          <w:rFonts w:ascii="Times New Roman" w:hAnsi="Times New Roman" w:eastAsia="仿宋" w:cs="Times New Roman"/>
          <w:b w:val="0"/>
          <w:bCs w:val="0"/>
          <w:color w:val="000000"/>
          <w:sz w:val="28"/>
          <w:szCs w:val="28"/>
          <w:highlight w:val="none"/>
          <w:lang w:val="en-US" w:eastAsia="zh-CN"/>
        </w:rPr>
        <w:t>相关科室留存备查</w:t>
      </w:r>
      <w:r>
        <w:rPr>
          <w:rFonts w:ascii="Times New Roman" w:hAnsi="Times New Roman" w:eastAsia="仿宋" w:cs="Times New Roman"/>
          <w:b w:val="0"/>
          <w:bCs w:val="0"/>
          <w:color w:val="000000"/>
          <w:sz w:val="28"/>
          <w:szCs w:val="28"/>
          <w:highlight w:val="none"/>
          <w:lang w:eastAsia="zh-CN"/>
        </w:rPr>
        <w:t>）</w:t>
      </w:r>
      <w:r>
        <w:rPr>
          <w:rFonts w:ascii="Times New Roman" w:hAnsi="Times New Roman" w:eastAsia="仿宋" w:cs="Times New Roman"/>
          <w:b w:val="0"/>
          <w:bCs w:val="0"/>
          <w:color w:val="000000"/>
          <w:sz w:val="28"/>
          <w:szCs w:val="28"/>
          <w:highlight w:val="none"/>
        </w:rPr>
        <w:t>、副本四份</w:t>
      </w:r>
      <w:r>
        <w:rPr>
          <w:rFonts w:ascii="Times New Roman" w:hAnsi="Times New Roman" w:eastAsia="仿宋" w:cs="Times New Roman"/>
          <w:b w:val="0"/>
          <w:bCs w:val="0"/>
          <w:color w:val="000000"/>
          <w:sz w:val="28"/>
          <w:szCs w:val="28"/>
          <w:highlight w:val="none"/>
          <w:lang w:eastAsia="zh-CN"/>
        </w:rPr>
        <w:t>（</w:t>
      </w:r>
      <w:r>
        <w:rPr>
          <w:rFonts w:ascii="Times New Roman" w:hAnsi="Times New Roman" w:eastAsia="仿宋" w:cs="Times New Roman"/>
          <w:b w:val="0"/>
          <w:bCs w:val="0"/>
          <w:color w:val="000000"/>
          <w:sz w:val="28"/>
          <w:szCs w:val="28"/>
          <w:highlight w:val="none"/>
          <w:lang w:val="en-US" w:eastAsia="zh-CN"/>
        </w:rPr>
        <w:t>采购小组人员各一份</w:t>
      </w:r>
      <w:r>
        <w:rPr>
          <w:rFonts w:ascii="Times New Roman" w:hAnsi="Times New Roman" w:eastAsia="仿宋" w:cs="Times New Roman"/>
          <w:b w:val="0"/>
          <w:bCs w:val="0"/>
          <w:color w:val="000000"/>
          <w:sz w:val="28"/>
          <w:szCs w:val="28"/>
          <w:highlight w:val="none"/>
          <w:lang w:eastAsia="zh-CN"/>
        </w:rPr>
        <w:t>）</w:t>
      </w:r>
      <w:r>
        <w:rPr>
          <w:rFonts w:ascii="Times New Roman" w:hAnsi="Times New Roman" w:eastAsia="仿宋" w:cs="Times New Roman"/>
          <w:b w:val="0"/>
          <w:bCs w:val="0"/>
          <w:color w:val="000000"/>
          <w:sz w:val="28"/>
          <w:szCs w:val="28"/>
          <w:highlight w:val="none"/>
        </w:rPr>
        <w:t>。</w:t>
      </w:r>
    </w:p>
    <w:p w14:paraId="7F0B0F06">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val="en-US" w:eastAsia="zh-CN"/>
        </w:rPr>
        <w:t>5</w:t>
      </w:r>
      <w:r>
        <w:rPr>
          <w:rFonts w:ascii="Times New Roman" w:hAnsi="Times New Roman" w:eastAsia="仿宋" w:cs="Times New Roman"/>
          <w:b w:val="0"/>
          <w:bCs w:val="0"/>
          <w:sz w:val="28"/>
          <w:szCs w:val="28"/>
          <w:highlight w:val="none"/>
        </w:rPr>
        <w:t>.2</w:t>
      </w:r>
      <w:r>
        <w:rPr>
          <w:rFonts w:ascii="Times New Roman" w:hAnsi="Times New Roman" w:eastAsia="仿宋" w:cs="Times New Roman"/>
          <w:b w:val="0"/>
          <w:bCs w:val="0"/>
          <w:sz w:val="28"/>
          <w:szCs w:val="28"/>
          <w:highlight w:val="none"/>
          <w:lang w:eastAsia="zh-CN"/>
        </w:rPr>
        <w:t>响应文件</w:t>
      </w:r>
      <w:r>
        <w:rPr>
          <w:rFonts w:ascii="Times New Roman" w:hAnsi="Times New Roman" w:eastAsia="仿宋" w:cs="Times New Roman"/>
          <w:b w:val="0"/>
          <w:bCs w:val="0"/>
          <w:sz w:val="28"/>
          <w:szCs w:val="28"/>
          <w:highlight w:val="none"/>
        </w:rPr>
        <w:t>要求内容及编排顺序</w:t>
      </w:r>
    </w:p>
    <w:p w14:paraId="5B729C31">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*报价函（见‘</w:t>
      </w:r>
      <w:r>
        <w:rPr>
          <w:rFonts w:ascii="Times New Roman" w:hAnsi="Times New Roman" w:eastAsia="仿宋" w:cs="Times New Roman"/>
          <w:b w:val="0"/>
          <w:bCs w:val="0"/>
          <w:sz w:val="28"/>
          <w:szCs w:val="28"/>
          <w:highlight w:val="none"/>
          <w:lang w:eastAsia="zh-CN"/>
        </w:rPr>
        <w:t>响应文件</w:t>
      </w:r>
      <w:r>
        <w:rPr>
          <w:rFonts w:ascii="Times New Roman" w:hAnsi="Times New Roman" w:eastAsia="仿宋" w:cs="Times New Roman"/>
          <w:b w:val="0"/>
          <w:bCs w:val="0"/>
          <w:sz w:val="28"/>
          <w:szCs w:val="28"/>
          <w:highlight w:val="none"/>
        </w:rPr>
        <w:t>格式’）；</w:t>
      </w:r>
    </w:p>
    <w:p w14:paraId="38AB8E4B">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w:t>
      </w:r>
      <w:r>
        <w:rPr>
          <w:rFonts w:ascii="Times New Roman" w:hAnsi="Times New Roman" w:eastAsia="仿宋" w:cs="Times New Roman"/>
          <w:b w:val="0"/>
          <w:bCs w:val="0"/>
          <w:sz w:val="28"/>
          <w:szCs w:val="28"/>
          <w:highlight w:val="none"/>
          <w:lang w:eastAsia="zh-CN"/>
        </w:rPr>
        <w:t>报价一览表</w:t>
      </w:r>
      <w:r>
        <w:rPr>
          <w:rFonts w:ascii="Times New Roman" w:hAnsi="Times New Roman" w:eastAsia="仿宋" w:cs="Times New Roman"/>
          <w:b w:val="0"/>
          <w:bCs w:val="0"/>
          <w:sz w:val="28"/>
          <w:szCs w:val="28"/>
          <w:highlight w:val="none"/>
        </w:rPr>
        <w:t>（见‘</w:t>
      </w:r>
      <w:r>
        <w:rPr>
          <w:rFonts w:ascii="Times New Roman" w:hAnsi="Times New Roman" w:eastAsia="仿宋" w:cs="Times New Roman"/>
          <w:b w:val="0"/>
          <w:bCs w:val="0"/>
          <w:sz w:val="28"/>
          <w:szCs w:val="28"/>
          <w:highlight w:val="none"/>
          <w:lang w:eastAsia="zh-CN"/>
        </w:rPr>
        <w:t>响应文件</w:t>
      </w:r>
      <w:r>
        <w:rPr>
          <w:rFonts w:ascii="Times New Roman" w:hAnsi="Times New Roman" w:eastAsia="仿宋" w:cs="Times New Roman"/>
          <w:b w:val="0"/>
          <w:bCs w:val="0"/>
          <w:sz w:val="28"/>
          <w:szCs w:val="28"/>
          <w:highlight w:val="none"/>
        </w:rPr>
        <w:t>格式’）；</w:t>
      </w:r>
    </w:p>
    <w:p w14:paraId="1F47EE9B">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*法定代表人身份证明书并附法定代表人身份证复印件（见‘</w:t>
      </w:r>
      <w:r>
        <w:rPr>
          <w:rFonts w:ascii="Times New Roman" w:hAnsi="Times New Roman" w:eastAsia="仿宋" w:cs="Times New Roman"/>
          <w:b w:val="0"/>
          <w:bCs w:val="0"/>
          <w:sz w:val="28"/>
          <w:szCs w:val="28"/>
          <w:highlight w:val="none"/>
          <w:lang w:eastAsia="zh-CN"/>
        </w:rPr>
        <w:t>响应文件</w:t>
      </w:r>
      <w:r>
        <w:rPr>
          <w:rFonts w:ascii="Times New Roman" w:hAnsi="Times New Roman" w:eastAsia="仿宋" w:cs="Times New Roman"/>
          <w:b w:val="0"/>
          <w:bCs w:val="0"/>
          <w:sz w:val="28"/>
          <w:szCs w:val="28"/>
          <w:highlight w:val="none"/>
        </w:rPr>
        <w:t>格式’）；</w:t>
      </w:r>
    </w:p>
    <w:p w14:paraId="2DE621C9">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*法人授权委托书（原件）并附授权代表人身份证复印件（见‘</w:t>
      </w:r>
      <w:r>
        <w:rPr>
          <w:rFonts w:ascii="Times New Roman" w:hAnsi="Times New Roman" w:eastAsia="仿宋" w:cs="Times New Roman"/>
          <w:b w:val="0"/>
          <w:bCs w:val="0"/>
          <w:sz w:val="28"/>
          <w:szCs w:val="28"/>
          <w:highlight w:val="none"/>
          <w:lang w:eastAsia="zh-CN"/>
        </w:rPr>
        <w:t>响应文件</w:t>
      </w:r>
      <w:r>
        <w:rPr>
          <w:rFonts w:ascii="Times New Roman" w:hAnsi="Times New Roman" w:eastAsia="仿宋" w:cs="Times New Roman"/>
          <w:b w:val="0"/>
          <w:bCs w:val="0"/>
          <w:sz w:val="28"/>
          <w:szCs w:val="28"/>
          <w:highlight w:val="none"/>
        </w:rPr>
        <w:t>格式’）；</w:t>
      </w:r>
    </w:p>
    <w:p w14:paraId="1E9B21AD">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w:t>
      </w:r>
      <w:r>
        <w:rPr>
          <w:rFonts w:ascii="Times New Roman" w:hAnsi="Times New Roman" w:eastAsia="仿宋" w:cs="Times New Roman"/>
          <w:b w:val="0"/>
          <w:bCs w:val="0"/>
          <w:spacing w:val="0"/>
          <w:kern w:val="0"/>
          <w:sz w:val="28"/>
          <w:szCs w:val="28"/>
          <w:highlight w:val="none"/>
          <w:lang w:val="zh-CN" w:eastAsia="zh-CN"/>
        </w:rPr>
        <w:t>企业法人营业执照副本</w:t>
      </w:r>
      <w:r>
        <w:rPr>
          <w:rFonts w:ascii="Times New Roman" w:hAnsi="Times New Roman" w:eastAsia="仿宋" w:cs="Times New Roman"/>
          <w:b w:val="0"/>
          <w:bCs w:val="0"/>
          <w:sz w:val="28"/>
          <w:szCs w:val="28"/>
          <w:highlight w:val="none"/>
          <w:lang w:eastAsia="zh-CN"/>
        </w:rPr>
        <w:t>（</w:t>
      </w:r>
      <w:r>
        <w:rPr>
          <w:rFonts w:ascii="Times New Roman" w:hAnsi="Times New Roman" w:eastAsia="仿宋" w:cs="Times New Roman"/>
          <w:b w:val="0"/>
          <w:bCs w:val="0"/>
          <w:sz w:val="28"/>
          <w:szCs w:val="28"/>
          <w:highlight w:val="none"/>
        </w:rPr>
        <w:t>复印件须加盖</w:t>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公章）；</w:t>
      </w:r>
    </w:p>
    <w:p w14:paraId="6A7240FD">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近三年同类项目案例及相关证明资料（复印件须加盖</w:t>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公章）；</w:t>
      </w:r>
    </w:p>
    <w:p w14:paraId="6B7C3DB5">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*上年度具备审计资格的第三方出具的审计报告（复印件须加盖</w:t>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公章）；</w:t>
      </w:r>
    </w:p>
    <w:p w14:paraId="1FBDF38A">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w:t>
      </w:r>
      <w:r>
        <w:rPr>
          <w:rFonts w:ascii="Times New Roman" w:hAnsi="Times New Roman" w:eastAsia="仿宋" w:cs="Times New Roman"/>
          <w:b w:val="0"/>
          <w:bCs w:val="0"/>
          <w:sz w:val="28"/>
          <w:szCs w:val="28"/>
          <w:highlight w:val="none"/>
          <w:lang w:val="en-US" w:eastAsia="zh-CN"/>
        </w:rPr>
        <w:t>磋商</w:t>
      </w:r>
      <w:r>
        <w:rPr>
          <w:rFonts w:ascii="Times New Roman" w:hAnsi="Times New Roman" w:eastAsia="仿宋" w:cs="Times New Roman"/>
          <w:b w:val="0"/>
          <w:bCs w:val="0"/>
          <w:sz w:val="28"/>
          <w:szCs w:val="28"/>
          <w:highlight w:val="none"/>
        </w:rPr>
        <w:t>截止日期前</w:t>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最后一次缴纳税收证明（复印件须加盖</w:t>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公章）；</w:t>
      </w:r>
    </w:p>
    <w:p w14:paraId="2CEB8483">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w:t>
      </w:r>
      <w:r>
        <w:rPr>
          <w:rFonts w:ascii="Times New Roman" w:hAnsi="Times New Roman" w:eastAsia="仿宋" w:cs="Times New Roman"/>
          <w:b w:val="0"/>
          <w:bCs w:val="0"/>
          <w:sz w:val="28"/>
          <w:szCs w:val="28"/>
          <w:highlight w:val="none"/>
          <w:lang w:val="en-US" w:eastAsia="zh-CN"/>
        </w:rPr>
        <w:t>磋商</w:t>
      </w:r>
      <w:r>
        <w:rPr>
          <w:rFonts w:ascii="Times New Roman" w:hAnsi="Times New Roman" w:eastAsia="仿宋" w:cs="Times New Roman"/>
          <w:b w:val="0"/>
          <w:bCs w:val="0"/>
          <w:sz w:val="28"/>
          <w:szCs w:val="28"/>
          <w:highlight w:val="none"/>
        </w:rPr>
        <w:t>截止日期前</w:t>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最后一次缴纳社保证明（复印件须加盖</w:t>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公章）；</w:t>
      </w:r>
    </w:p>
    <w:p w14:paraId="2BAC770A">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val="en-US" w:eastAsia="zh-CN"/>
        </w:rPr>
        <w:t>采购代理机构</w:t>
      </w:r>
      <w:r>
        <w:rPr>
          <w:rFonts w:ascii="Times New Roman" w:hAnsi="Times New Roman" w:eastAsia="仿宋" w:cs="Times New Roman"/>
          <w:b w:val="0"/>
          <w:bCs w:val="0"/>
          <w:sz w:val="28"/>
          <w:szCs w:val="28"/>
          <w:highlight w:val="none"/>
        </w:rPr>
        <w:t>简况；</w:t>
      </w:r>
    </w:p>
    <w:p w14:paraId="09D49816">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val="en-US" w:eastAsia="zh-CN"/>
        </w:rPr>
        <w:t>采购代理机构</w:t>
      </w:r>
      <w:r>
        <w:rPr>
          <w:rFonts w:ascii="Times New Roman" w:hAnsi="Times New Roman" w:eastAsia="仿宋" w:cs="Times New Roman"/>
          <w:b w:val="0"/>
          <w:bCs w:val="0"/>
          <w:sz w:val="28"/>
          <w:szCs w:val="28"/>
          <w:highlight w:val="none"/>
        </w:rPr>
        <w:t>认为需要提供的其他商务</w:t>
      </w:r>
      <w:r>
        <w:rPr>
          <w:rFonts w:ascii="Times New Roman" w:hAnsi="Times New Roman" w:eastAsia="仿宋" w:cs="Times New Roman"/>
          <w:b w:val="0"/>
          <w:bCs w:val="0"/>
          <w:sz w:val="28"/>
          <w:szCs w:val="28"/>
          <w:highlight w:val="none"/>
          <w:lang w:eastAsia="zh-CN"/>
        </w:rPr>
        <w:t>、</w:t>
      </w:r>
      <w:r>
        <w:rPr>
          <w:rFonts w:ascii="Times New Roman" w:hAnsi="Times New Roman" w:eastAsia="仿宋" w:cs="Times New Roman"/>
          <w:b w:val="0"/>
          <w:bCs w:val="0"/>
          <w:sz w:val="28"/>
          <w:szCs w:val="28"/>
          <w:highlight w:val="none"/>
          <w:lang w:val="en-US" w:eastAsia="zh-CN"/>
        </w:rPr>
        <w:t>技术</w:t>
      </w:r>
      <w:r>
        <w:rPr>
          <w:rFonts w:ascii="Times New Roman" w:hAnsi="Times New Roman" w:eastAsia="仿宋" w:cs="Times New Roman"/>
          <w:b w:val="0"/>
          <w:bCs w:val="0"/>
          <w:sz w:val="28"/>
          <w:szCs w:val="28"/>
          <w:highlight w:val="none"/>
        </w:rPr>
        <w:t>材料。</w:t>
      </w:r>
    </w:p>
    <w:p w14:paraId="761D1FCA">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val="en-US" w:eastAsia="zh-CN"/>
        </w:rPr>
        <w:t>5</w:t>
      </w:r>
      <w:r>
        <w:rPr>
          <w:rFonts w:ascii="Times New Roman" w:hAnsi="Times New Roman" w:eastAsia="仿宋" w:cs="Times New Roman"/>
          <w:b w:val="0"/>
          <w:bCs w:val="0"/>
          <w:sz w:val="28"/>
          <w:szCs w:val="28"/>
          <w:highlight w:val="none"/>
        </w:rPr>
        <w:t>.3</w:t>
      </w:r>
      <w:r>
        <w:rPr>
          <w:rFonts w:ascii="Times New Roman" w:hAnsi="Times New Roman" w:eastAsia="仿宋" w:cs="Times New Roman"/>
          <w:b w:val="0"/>
          <w:bCs w:val="0"/>
          <w:sz w:val="28"/>
          <w:szCs w:val="28"/>
          <w:highlight w:val="none"/>
          <w:lang w:eastAsia="zh-CN"/>
        </w:rPr>
        <w:t>响应文件</w:t>
      </w:r>
      <w:r>
        <w:rPr>
          <w:rFonts w:ascii="Times New Roman" w:hAnsi="Times New Roman" w:eastAsia="仿宋" w:cs="Times New Roman"/>
          <w:b w:val="0"/>
          <w:bCs w:val="0"/>
          <w:sz w:val="28"/>
          <w:szCs w:val="28"/>
          <w:highlight w:val="none"/>
        </w:rPr>
        <w:t>规格幅面（A4），正文使用仿宋体四号字（正本逐页加盖公章），按照磋</w:t>
      </w:r>
      <w:r>
        <w:rPr>
          <w:rFonts w:ascii="Times New Roman" w:hAnsi="Times New Roman" w:eastAsia="仿宋" w:cs="Times New Roman"/>
          <w:b w:val="0"/>
          <w:bCs w:val="0"/>
          <w:sz w:val="28"/>
          <w:szCs w:val="28"/>
          <w:highlight w:val="none"/>
          <w:u w:val="none"/>
        </w:rPr>
        <w:t>商文件所规定的内容顺序，统一编目、编页码装订（</w:t>
      </w:r>
      <w:r>
        <w:rPr>
          <w:rFonts w:ascii="Times New Roman" w:hAnsi="Times New Roman" w:eastAsia="仿宋" w:cs="Times New Roman"/>
          <w:b w:val="0"/>
          <w:bCs w:val="0"/>
          <w:sz w:val="28"/>
          <w:szCs w:val="28"/>
          <w:highlight w:val="none"/>
          <w:u w:val="none"/>
          <w:lang w:eastAsia="zh-CN"/>
        </w:rPr>
        <w:t>响应文件</w:t>
      </w:r>
      <w:r>
        <w:rPr>
          <w:rFonts w:ascii="Times New Roman" w:hAnsi="Times New Roman" w:eastAsia="仿宋" w:cs="Times New Roman"/>
          <w:b w:val="0"/>
          <w:bCs w:val="0"/>
          <w:sz w:val="28"/>
          <w:szCs w:val="28"/>
          <w:highlight w:val="none"/>
          <w:u w:val="none"/>
        </w:rPr>
        <w:t>中复印件及彩色宣传资料等均须与</w:t>
      </w:r>
      <w:r>
        <w:rPr>
          <w:rFonts w:ascii="Times New Roman" w:hAnsi="Times New Roman" w:eastAsia="仿宋" w:cs="Times New Roman"/>
          <w:b w:val="0"/>
          <w:bCs w:val="0"/>
          <w:sz w:val="28"/>
          <w:szCs w:val="28"/>
          <w:highlight w:val="none"/>
          <w:u w:val="none"/>
          <w:lang w:eastAsia="zh-CN"/>
        </w:rPr>
        <w:t>响应文件</w:t>
      </w:r>
      <w:r>
        <w:rPr>
          <w:rFonts w:ascii="Times New Roman" w:hAnsi="Times New Roman" w:eastAsia="仿宋" w:cs="Times New Roman"/>
          <w:b w:val="0"/>
          <w:bCs w:val="0"/>
          <w:sz w:val="28"/>
          <w:szCs w:val="28"/>
          <w:highlight w:val="none"/>
          <w:u w:val="none"/>
        </w:rPr>
        <w:t>正文一起逐页编排页码）。装订须采</w:t>
      </w:r>
      <w:r>
        <w:rPr>
          <w:rFonts w:ascii="Times New Roman" w:hAnsi="Times New Roman" w:eastAsia="仿宋" w:cs="Times New Roman"/>
          <w:b w:val="0"/>
          <w:bCs w:val="0"/>
          <w:sz w:val="28"/>
          <w:szCs w:val="28"/>
          <w:highlight w:val="none"/>
        </w:rPr>
        <w:t>用胶订形式，不得采用活页装订，须编排页码。</w:t>
      </w:r>
    </w:p>
    <w:p w14:paraId="7CD1D911">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val="en-US" w:eastAsia="zh-CN"/>
        </w:rPr>
        <w:t>5</w:t>
      </w:r>
      <w:r>
        <w:rPr>
          <w:rFonts w:ascii="Times New Roman" w:hAnsi="Times New Roman" w:eastAsia="仿宋" w:cs="Times New Roman"/>
          <w:b w:val="0"/>
          <w:bCs w:val="0"/>
          <w:sz w:val="28"/>
          <w:szCs w:val="28"/>
          <w:highlight w:val="none"/>
        </w:rPr>
        <w:t>.4报价</w:t>
      </w:r>
    </w:p>
    <w:p w14:paraId="0FF820C5">
      <w:pPr>
        <w:pStyle w:val="11"/>
        <w:snapToGrid w:val="0"/>
        <w:spacing w:after="0" w:line="500" w:lineRule="exact"/>
        <w:ind w:firstLine="560" w:firstLineChars="200"/>
        <w:jc w:val="left"/>
        <w:textAlignment w:val="auto"/>
        <w:rPr>
          <w:rFonts w:ascii="Times New Roman" w:hAnsi="Times New Roman" w:eastAsia="仿宋" w:cs="Times New Roman"/>
          <w:b w:val="0"/>
          <w:bCs w:val="0"/>
          <w:sz w:val="28"/>
          <w:szCs w:val="28"/>
          <w:highlight w:val="none"/>
          <w:lang w:val="zh-CN"/>
        </w:rPr>
      </w:pPr>
      <w:r>
        <w:rPr>
          <w:rFonts w:ascii="Times New Roman" w:hAnsi="Times New Roman" w:eastAsia="仿宋" w:cs="Times New Roman"/>
          <w:b w:val="0"/>
          <w:bCs w:val="0"/>
          <w:sz w:val="28"/>
          <w:szCs w:val="28"/>
          <w:highlight w:val="none"/>
          <w:lang w:val="zh-CN"/>
        </w:rPr>
        <w:t>本次报价只报《招标代理服务费收费标准》</w:t>
      </w:r>
      <w:r>
        <w:rPr>
          <w:rFonts w:ascii="Times New Roman" w:hAnsi="Times New Roman" w:eastAsia="仿宋" w:cs="Times New Roman"/>
          <w:b w:val="0"/>
          <w:bCs w:val="0"/>
          <w:sz w:val="28"/>
          <w:szCs w:val="28"/>
          <w:highlight w:val="none"/>
        </w:rPr>
        <w:t>（计价格</w:t>
      </w:r>
      <w:r>
        <w:rPr>
          <w:rFonts w:ascii="Times New Roman" w:hAnsi="Times New Roman" w:eastAsia="仿宋" w:cs="Times New Roman"/>
          <w:b w:val="0"/>
          <w:bCs w:val="0"/>
          <w:sz w:val="28"/>
          <w:szCs w:val="28"/>
          <w:highlight w:val="none"/>
          <w:lang w:eastAsia="zh-CN"/>
        </w:rPr>
        <w:t>〔</w:t>
      </w:r>
      <w:r>
        <w:rPr>
          <w:rFonts w:ascii="Times New Roman" w:hAnsi="Times New Roman" w:eastAsia="仿宋" w:cs="Times New Roman"/>
          <w:b w:val="0"/>
          <w:bCs w:val="0"/>
          <w:sz w:val="28"/>
          <w:szCs w:val="28"/>
          <w:highlight w:val="none"/>
        </w:rPr>
        <w:t>2002</w:t>
      </w:r>
      <w:r>
        <w:rPr>
          <w:rFonts w:ascii="Times New Roman" w:hAnsi="Times New Roman" w:eastAsia="仿宋" w:cs="Times New Roman"/>
          <w:b w:val="0"/>
          <w:bCs w:val="0"/>
          <w:sz w:val="28"/>
          <w:szCs w:val="28"/>
          <w:highlight w:val="none"/>
          <w:lang w:eastAsia="zh-CN"/>
        </w:rPr>
        <w:t>〕</w:t>
      </w:r>
      <w:r>
        <w:rPr>
          <w:rFonts w:ascii="Times New Roman" w:hAnsi="Times New Roman" w:eastAsia="仿宋" w:cs="Times New Roman"/>
          <w:b w:val="0"/>
          <w:bCs w:val="0"/>
          <w:sz w:val="28"/>
          <w:szCs w:val="28"/>
          <w:highlight w:val="none"/>
        </w:rPr>
        <w:t>1980号</w:t>
      </w:r>
      <w:r>
        <w:rPr>
          <w:rFonts w:ascii="Times New Roman" w:hAnsi="Times New Roman" w:eastAsia="仿宋" w:cs="Times New Roman"/>
          <w:b w:val="0"/>
          <w:bCs w:val="0"/>
          <w:sz w:val="28"/>
          <w:szCs w:val="28"/>
          <w:highlight w:val="none"/>
          <w:lang w:eastAsia="zh-CN"/>
        </w:rPr>
        <w:t>）</w:t>
      </w:r>
      <w:r>
        <w:rPr>
          <w:rFonts w:ascii="Times New Roman" w:hAnsi="Times New Roman" w:eastAsia="仿宋" w:cs="Times New Roman"/>
          <w:b w:val="0"/>
          <w:bCs w:val="0"/>
          <w:sz w:val="28"/>
          <w:szCs w:val="28"/>
          <w:highlight w:val="none"/>
          <w:lang w:val="zh-CN"/>
        </w:rPr>
        <w:t>文件规定的收费标准比例百分数（  X  %）。此处X的取值范围为80—100，应为整数。</w:t>
      </w:r>
    </w:p>
    <w:p w14:paraId="3D430916">
      <w:pPr>
        <w:pStyle w:val="11"/>
        <w:snapToGrid w:val="0"/>
        <w:spacing w:after="0" w:line="500" w:lineRule="exact"/>
        <w:ind w:firstLine="560" w:firstLineChars="200"/>
        <w:jc w:val="left"/>
        <w:textAlignment w:val="auto"/>
        <w:rPr>
          <w:rFonts w:ascii="Times New Roman" w:hAnsi="Times New Roman" w:eastAsia="仿宋" w:cs="Times New Roman"/>
          <w:b w:val="0"/>
          <w:bCs w:val="0"/>
          <w:sz w:val="24"/>
          <w:szCs w:val="24"/>
          <w:highlight w:val="none"/>
        </w:rPr>
      </w:pPr>
      <w:r>
        <w:rPr>
          <w:rFonts w:ascii="Times New Roman" w:hAnsi="Times New Roman" w:eastAsia="仿宋" w:cs="Times New Roman"/>
          <w:b w:val="0"/>
          <w:bCs w:val="0"/>
          <w:sz w:val="28"/>
          <w:szCs w:val="28"/>
          <w:highlight w:val="none"/>
          <w:lang w:val="en-US" w:eastAsia="zh-CN"/>
        </w:rPr>
        <w:t>6</w:t>
      </w:r>
      <w:r>
        <w:rPr>
          <w:rFonts w:ascii="Times New Roman" w:hAnsi="Times New Roman" w:eastAsia="仿宋" w:cs="Times New Roman"/>
          <w:b w:val="0"/>
          <w:bCs w:val="0"/>
          <w:sz w:val="28"/>
          <w:szCs w:val="28"/>
          <w:highlight w:val="none"/>
        </w:rPr>
        <w:t>.</w:t>
      </w:r>
      <w:r>
        <w:rPr>
          <w:rFonts w:ascii="Times New Roman" w:hAnsi="Times New Roman" w:eastAsia="仿宋" w:cs="Times New Roman"/>
          <w:b w:val="0"/>
          <w:bCs w:val="0"/>
          <w:sz w:val="28"/>
          <w:szCs w:val="28"/>
          <w:highlight w:val="none"/>
          <w:lang w:eastAsia="zh-CN"/>
        </w:rPr>
        <w:t>响应文件</w:t>
      </w:r>
      <w:r>
        <w:rPr>
          <w:rFonts w:ascii="Times New Roman" w:hAnsi="Times New Roman" w:eastAsia="仿宋" w:cs="Times New Roman"/>
          <w:b w:val="0"/>
          <w:bCs w:val="0"/>
          <w:sz w:val="28"/>
          <w:szCs w:val="28"/>
          <w:highlight w:val="none"/>
        </w:rPr>
        <w:t>的签署及其他规定</w:t>
      </w:r>
    </w:p>
    <w:p w14:paraId="13041DAE">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val="en-US" w:eastAsia="zh-CN"/>
        </w:rPr>
        <w:t>6</w:t>
      </w:r>
      <w:r>
        <w:rPr>
          <w:rFonts w:ascii="Times New Roman" w:hAnsi="Times New Roman" w:eastAsia="仿宋" w:cs="Times New Roman"/>
          <w:b w:val="0"/>
          <w:bCs w:val="0"/>
          <w:sz w:val="28"/>
          <w:szCs w:val="28"/>
          <w:highlight w:val="none"/>
        </w:rPr>
        <w:t>.1组成</w:t>
      </w:r>
      <w:r>
        <w:rPr>
          <w:rFonts w:ascii="Times New Roman" w:hAnsi="Times New Roman" w:eastAsia="仿宋" w:cs="Times New Roman"/>
          <w:b w:val="0"/>
          <w:bCs w:val="0"/>
          <w:sz w:val="28"/>
          <w:szCs w:val="28"/>
          <w:highlight w:val="none"/>
          <w:lang w:eastAsia="zh-CN"/>
        </w:rPr>
        <w:t>响应文件</w:t>
      </w:r>
      <w:r>
        <w:rPr>
          <w:rFonts w:ascii="Times New Roman" w:hAnsi="Times New Roman" w:eastAsia="仿宋" w:cs="Times New Roman"/>
          <w:b w:val="0"/>
          <w:bCs w:val="0"/>
          <w:sz w:val="28"/>
          <w:szCs w:val="28"/>
          <w:highlight w:val="none"/>
        </w:rPr>
        <w:t>的各项文件均应遵守本条。</w:t>
      </w:r>
    </w:p>
    <w:p w14:paraId="6A85EA31">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val="en-US" w:eastAsia="zh-CN"/>
        </w:rPr>
        <w:t>6</w:t>
      </w:r>
      <w:r>
        <w:rPr>
          <w:rFonts w:ascii="Times New Roman" w:hAnsi="Times New Roman" w:eastAsia="仿宋" w:cs="Times New Roman"/>
          <w:b w:val="0"/>
          <w:bCs w:val="0"/>
          <w:sz w:val="28"/>
          <w:szCs w:val="28"/>
          <w:highlight w:val="none"/>
        </w:rPr>
        <w:t>.2</w:t>
      </w:r>
      <w:r>
        <w:rPr>
          <w:rFonts w:ascii="Times New Roman" w:hAnsi="Times New Roman" w:eastAsia="仿宋" w:cs="Times New Roman"/>
          <w:b w:val="0"/>
          <w:bCs w:val="0"/>
          <w:sz w:val="28"/>
          <w:szCs w:val="28"/>
          <w:highlight w:val="none"/>
          <w:lang w:val="en-US" w:eastAsia="zh-CN"/>
        </w:rPr>
        <w:t>采购代理机构</w:t>
      </w:r>
      <w:r>
        <w:rPr>
          <w:rFonts w:ascii="Times New Roman" w:hAnsi="Times New Roman" w:eastAsia="仿宋" w:cs="Times New Roman"/>
          <w:b w:val="0"/>
          <w:bCs w:val="0"/>
          <w:sz w:val="28"/>
          <w:szCs w:val="28"/>
          <w:highlight w:val="none"/>
        </w:rPr>
        <w:t>在</w:t>
      </w:r>
      <w:r>
        <w:rPr>
          <w:rFonts w:ascii="Times New Roman" w:hAnsi="Times New Roman" w:eastAsia="仿宋" w:cs="Times New Roman"/>
          <w:b w:val="0"/>
          <w:bCs w:val="0"/>
          <w:sz w:val="28"/>
          <w:szCs w:val="28"/>
          <w:highlight w:val="none"/>
          <w:lang w:eastAsia="zh-CN"/>
        </w:rPr>
        <w:t>响应文件</w:t>
      </w:r>
      <w:r>
        <w:rPr>
          <w:rFonts w:ascii="Times New Roman" w:hAnsi="Times New Roman" w:eastAsia="仿宋" w:cs="Times New Roman"/>
          <w:b w:val="0"/>
          <w:bCs w:val="0"/>
          <w:sz w:val="28"/>
          <w:szCs w:val="28"/>
          <w:highlight w:val="none"/>
        </w:rPr>
        <w:t>及相关文件的签订、履行、通知等事项的书面文件中的“单位盖章”、“印章”、“公章”等处均仅指与当事人名称全称相一致的标准公章，不得使用其它（如带有“专用章”等字样）的印章。</w:t>
      </w:r>
    </w:p>
    <w:p w14:paraId="292490E7">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val="en-US" w:eastAsia="zh-CN"/>
        </w:rPr>
        <w:t>6</w:t>
      </w:r>
      <w:r>
        <w:rPr>
          <w:rFonts w:ascii="Times New Roman" w:hAnsi="Times New Roman" w:eastAsia="仿宋" w:cs="Times New Roman"/>
          <w:b w:val="0"/>
          <w:bCs w:val="0"/>
          <w:sz w:val="28"/>
          <w:szCs w:val="28"/>
          <w:highlight w:val="none"/>
        </w:rPr>
        <w:t>.3</w:t>
      </w:r>
      <w:r>
        <w:rPr>
          <w:rFonts w:ascii="Times New Roman" w:hAnsi="Times New Roman" w:eastAsia="仿宋" w:cs="Times New Roman"/>
          <w:b w:val="0"/>
          <w:bCs w:val="0"/>
          <w:sz w:val="28"/>
          <w:szCs w:val="28"/>
          <w:highlight w:val="none"/>
          <w:lang w:val="en-US" w:eastAsia="zh-CN"/>
        </w:rPr>
        <w:t>采购代理机构</w:t>
      </w:r>
      <w:r>
        <w:rPr>
          <w:rFonts w:ascii="Times New Roman" w:hAnsi="Times New Roman" w:eastAsia="仿宋" w:cs="Times New Roman"/>
          <w:b w:val="0"/>
          <w:bCs w:val="0"/>
          <w:sz w:val="28"/>
          <w:szCs w:val="28"/>
          <w:highlight w:val="none"/>
        </w:rPr>
        <w:t>应按照磋商文件要求，在每一份</w:t>
      </w:r>
      <w:r>
        <w:rPr>
          <w:rFonts w:ascii="Times New Roman" w:hAnsi="Times New Roman" w:eastAsia="仿宋" w:cs="Times New Roman"/>
          <w:b w:val="0"/>
          <w:bCs w:val="0"/>
          <w:sz w:val="28"/>
          <w:szCs w:val="28"/>
          <w:highlight w:val="none"/>
          <w:lang w:eastAsia="zh-CN"/>
        </w:rPr>
        <w:t>响应文件</w:t>
      </w:r>
      <w:r>
        <w:rPr>
          <w:rFonts w:ascii="Times New Roman" w:hAnsi="Times New Roman" w:eastAsia="仿宋" w:cs="Times New Roman"/>
          <w:b w:val="0"/>
          <w:bCs w:val="0"/>
          <w:sz w:val="28"/>
          <w:szCs w:val="28"/>
          <w:highlight w:val="none"/>
        </w:rPr>
        <w:t>的正本和副本封面下方和其他要求的位置填写</w:t>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全称并加盖公章，同时在该处签署法定代表人或</w:t>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代表的全名或加盖本人签名章。</w:t>
      </w:r>
    </w:p>
    <w:p w14:paraId="3B87A0A9">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val="en-US" w:eastAsia="zh-CN"/>
        </w:rPr>
        <w:t>6</w:t>
      </w:r>
      <w:r>
        <w:rPr>
          <w:rFonts w:ascii="Times New Roman" w:hAnsi="Times New Roman" w:eastAsia="仿宋" w:cs="Times New Roman"/>
          <w:b w:val="0"/>
          <w:bCs w:val="0"/>
          <w:sz w:val="28"/>
          <w:szCs w:val="28"/>
          <w:highlight w:val="none"/>
        </w:rPr>
        <w:t>.4</w:t>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应按本磋商文件所要求的</w:t>
      </w:r>
      <w:r>
        <w:rPr>
          <w:rFonts w:ascii="Times New Roman" w:hAnsi="Times New Roman" w:eastAsia="仿宋" w:cs="Times New Roman"/>
          <w:b w:val="0"/>
          <w:bCs w:val="0"/>
          <w:sz w:val="28"/>
          <w:szCs w:val="28"/>
          <w:highlight w:val="none"/>
          <w:lang w:eastAsia="zh-CN"/>
        </w:rPr>
        <w:t>响应文件</w:t>
      </w:r>
      <w:r>
        <w:rPr>
          <w:rFonts w:ascii="Times New Roman" w:hAnsi="Times New Roman" w:eastAsia="仿宋" w:cs="Times New Roman"/>
          <w:b w:val="0"/>
          <w:bCs w:val="0"/>
          <w:sz w:val="28"/>
          <w:szCs w:val="28"/>
          <w:highlight w:val="none"/>
        </w:rPr>
        <w:t>的份数提交</w:t>
      </w:r>
      <w:r>
        <w:rPr>
          <w:rFonts w:ascii="Times New Roman" w:hAnsi="Times New Roman" w:eastAsia="仿宋" w:cs="Times New Roman"/>
          <w:b w:val="0"/>
          <w:bCs w:val="0"/>
          <w:sz w:val="28"/>
          <w:szCs w:val="28"/>
          <w:highlight w:val="none"/>
          <w:lang w:eastAsia="zh-CN"/>
        </w:rPr>
        <w:t>响应文件</w:t>
      </w:r>
      <w:r>
        <w:rPr>
          <w:rFonts w:ascii="Times New Roman" w:hAnsi="Times New Roman" w:eastAsia="仿宋" w:cs="Times New Roman"/>
          <w:b w:val="0"/>
          <w:bCs w:val="0"/>
          <w:sz w:val="28"/>
          <w:szCs w:val="28"/>
          <w:highlight w:val="none"/>
        </w:rPr>
        <w:t>。</w:t>
      </w:r>
    </w:p>
    <w:p w14:paraId="7D8C6C25">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（1）</w:t>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应保证</w:t>
      </w:r>
      <w:r>
        <w:rPr>
          <w:rFonts w:ascii="Times New Roman" w:hAnsi="Times New Roman" w:eastAsia="仿宋" w:cs="Times New Roman"/>
          <w:b w:val="0"/>
          <w:bCs w:val="0"/>
          <w:sz w:val="28"/>
          <w:szCs w:val="28"/>
          <w:highlight w:val="none"/>
          <w:lang w:eastAsia="zh-CN"/>
        </w:rPr>
        <w:t>响应文件</w:t>
      </w:r>
      <w:r>
        <w:rPr>
          <w:rFonts w:ascii="Times New Roman" w:hAnsi="Times New Roman" w:eastAsia="仿宋" w:cs="Times New Roman"/>
          <w:b w:val="0"/>
          <w:bCs w:val="0"/>
          <w:sz w:val="28"/>
          <w:szCs w:val="28"/>
          <w:highlight w:val="none"/>
        </w:rPr>
        <w:t>副本与正本内容严格一致；</w:t>
      </w:r>
    </w:p>
    <w:p w14:paraId="79A22BAF">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（2）</w:t>
      </w:r>
      <w:r>
        <w:rPr>
          <w:rFonts w:ascii="Times New Roman" w:hAnsi="Times New Roman" w:eastAsia="仿宋" w:cs="Times New Roman"/>
          <w:b w:val="0"/>
          <w:bCs w:val="0"/>
          <w:sz w:val="28"/>
          <w:szCs w:val="28"/>
          <w:highlight w:val="none"/>
          <w:lang w:eastAsia="zh-CN"/>
        </w:rPr>
        <w:t>响应文件</w:t>
      </w:r>
      <w:r>
        <w:rPr>
          <w:rFonts w:ascii="Times New Roman" w:hAnsi="Times New Roman" w:eastAsia="仿宋" w:cs="Times New Roman"/>
          <w:b w:val="0"/>
          <w:bCs w:val="0"/>
          <w:sz w:val="28"/>
          <w:szCs w:val="28"/>
          <w:highlight w:val="none"/>
        </w:rPr>
        <w:t>的正</w:t>
      </w:r>
      <w:r>
        <w:rPr>
          <w:rFonts w:ascii="Times New Roman" w:hAnsi="Times New Roman" w:eastAsia="仿宋" w:cs="Times New Roman"/>
          <w:b w:val="0"/>
          <w:bCs w:val="0"/>
          <w:sz w:val="28"/>
          <w:szCs w:val="28"/>
          <w:highlight w:val="none"/>
          <w:lang w:eastAsia="zh-CN"/>
        </w:rPr>
        <w:t>、</w:t>
      </w:r>
      <w:r>
        <w:rPr>
          <w:rFonts w:ascii="Times New Roman" w:hAnsi="Times New Roman" w:eastAsia="仿宋" w:cs="Times New Roman"/>
          <w:b w:val="0"/>
          <w:bCs w:val="0"/>
          <w:sz w:val="28"/>
          <w:szCs w:val="28"/>
          <w:highlight w:val="none"/>
          <w:lang w:val="en-US" w:eastAsia="zh-CN"/>
        </w:rPr>
        <w:t>副</w:t>
      </w:r>
      <w:r>
        <w:rPr>
          <w:rFonts w:ascii="Times New Roman" w:hAnsi="Times New Roman" w:eastAsia="仿宋" w:cs="Times New Roman"/>
          <w:b w:val="0"/>
          <w:bCs w:val="0"/>
          <w:sz w:val="28"/>
          <w:szCs w:val="28"/>
          <w:highlight w:val="none"/>
        </w:rPr>
        <w:t>本必注明“正本”</w:t>
      </w:r>
      <w:r>
        <w:rPr>
          <w:rFonts w:ascii="Times New Roman" w:hAnsi="Times New Roman" w:eastAsia="仿宋" w:cs="Times New Roman"/>
          <w:b w:val="0"/>
          <w:bCs w:val="0"/>
          <w:sz w:val="28"/>
          <w:szCs w:val="28"/>
          <w:highlight w:val="none"/>
          <w:lang w:eastAsia="zh-CN"/>
        </w:rPr>
        <w:t>、“</w:t>
      </w:r>
      <w:r>
        <w:rPr>
          <w:rFonts w:ascii="Times New Roman" w:hAnsi="Times New Roman" w:eastAsia="仿宋" w:cs="Times New Roman"/>
          <w:b w:val="0"/>
          <w:bCs w:val="0"/>
          <w:sz w:val="28"/>
          <w:szCs w:val="28"/>
          <w:highlight w:val="none"/>
          <w:lang w:val="en-US" w:eastAsia="zh-CN"/>
        </w:rPr>
        <w:t>副本</w:t>
      </w:r>
      <w:r>
        <w:rPr>
          <w:rFonts w:ascii="Times New Roman" w:hAnsi="Times New Roman" w:eastAsia="仿宋" w:cs="Times New Roman"/>
          <w:b w:val="0"/>
          <w:bCs w:val="0"/>
          <w:sz w:val="28"/>
          <w:szCs w:val="28"/>
          <w:highlight w:val="none"/>
          <w:lang w:eastAsia="zh-CN"/>
        </w:rPr>
        <w:t>”</w:t>
      </w:r>
      <w:r>
        <w:rPr>
          <w:rFonts w:ascii="Times New Roman" w:hAnsi="Times New Roman" w:eastAsia="仿宋" w:cs="Times New Roman"/>
          <w:b w:val="0"/>
          <w:bCs w:val="0"/>
          <w:sz w:val="28"/>
          <w:szCs w:val="28"/>
          <w:highlight w:val="none"/>
        </w:rPr>
        <w:t>字样，并由</w:t>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的法定代表人或</w:t>
      </w:r>
      <w:r>
        <w:rPr>
          <w:rFonts w:ascii="Times New Roman" w:hAnsi="Times New Roman" w:eastAsia="仿宋" w:cs="Times New Roman"/>
          <w:b w:val="0"/>
          <w:bCs w:val="0"/>
          <w:sz w:val="28"/>
          <w:szCs w:val="28"/>
          <w:highlight w:val="none"/>
          <w:lang w:val="en-US" w:eastAsia="zh-CN"/>
        </w:rPr>
        <w:t>授权代表</w:t>
      </w:r>
      <w:r>
        <w:rPr>
          <w:rFonts w:ascii="Times New Roman" w:hAnsi="Times New Roman" w:eastAsia="仿宋" w:cs="Times New Roman"/>
          <w:b w:val="0"/>
          <w:bCs w:val="0"/>
          <w:sz w:val="28"/>
          <w:szCs w:val="28"/>
          <w:highlight w:val="none"/>
        </w:rPr>
        <w:t>签字。</w:t>
      </w:r>
    </w:p>
    <w:p w14:paraId="2E17EBEB">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val="en-US" w:eastAsia="zh-CN"/>
        </w:rPr>
        <w:t>6</w:t>
      </w:r>
      <w:r>
        <w:rPr>
          <w:rFonts w:ascii="Times New Roman" w:hAnsi="Times New Roman" w:eastAsia="仿宋" w:cs="Times New Roman"/>
          <w:b w:val="0"/>
          <w:bCs w:val="0"/>
          <w:sz w:val="28"/>
          <w:szCs w:val="28"/>
          <w:highlight w:val="none"/>
        </w:rPr>
        <w:t>.5</w:t>
      </w:r>
      <w:r>
        <w:rPr>
          <w:rFonts w:ascii="Times New Roman" w:hAnsi="Times New Roman" w:eastAsia="仿宋" w:cs="Times New Roman"/>
          <w:b w:val="0"/>
          <w:bCs w:val="0"/>
          <w:sz w:val="28"/>
          <w:szCs w:val="28"/>
          <w:highlight w:val="none"/>
          <w:lang w:eastAsia="zh-CN"/>
        </w:rPr>
        <w:t>响应文件</w:t>
      </w:r>
      <w:r>
        <w:rPr>
          <w:rFonts w:ascii="Times New Roman" w:hAnsi="Times New Roman" w:eastAsia="仿宋" w:cs="Times New Roman"/>
          <w:b w:val="0"/>
          <w:bCs w:val="0"/>
          <w:sz w:val="28"/>
          <w:szCs w:val="28"/>
          <w:highlight w:val="none"/>
        </w:rPr>
        <w:t>应字迹清楚、内容齐全、不得涂改或增删。</w:t>
      </w:r>
      <w:bookmarkStart w:id="3" w:name="_Toc175644019"/>
    </w:p>
    <w:p w14:paraId="3D4BBB11">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四、</w:t>
      </w:r>
      <w:r>
        <w:rPr>
          <w:rFonts w:ascii="Times New Roman" w:hAnsi="Times New Roman" w:eastAsia="仿宋" w:cs="Times New Roman"/>
          <w:b w:val="0"/>
          <w:bCs w:val="0"/>
          <w:sz w:val="28"/>
          <w:szCs w:val="28"/>
          <w:highlight w:val="none"/>
          <w:lang w:eastAsia="zh-CN"/>
        </w:rPr>
        <w:t>响应文件</w:t>
      </w:r>
      <w:r>
        <w:rPr>
          <w:rFonts w:ascii="Times New Roman" w:hAnsi="Times New Roman" w:eastAsia="仿宋" w:cs="Times New Roman"/>
          <w:b w:val="0"/>
          <w:bCs w:val="0"/>
          <w:sz w:val="28"/>
          <w:szCs w:val="28"/>
          <w:highlight w:val="none"/>
        </w:rPr>
        <w:t>的递交</w:t>
      </w:r>
      <w:bookmarkEnd w:id="3"/>
    </w:p>
    <w:p w14:paraId="21287951">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val="en-US" w:eastAsia="zh-CN"/>
        </w:rPr>
        <w:t>7</w:t>
      </w:r>
      <w:r>
        <w:rPr>
          <w:rFonts w:ascii="Times New Roman" w:hAnsi="Times New Roman" w:eastAsia="仿宋" w:cs="Times New Roman"/>
          <w:b w:val="0"/>
          <w:bCs w:val="0"/>
          <w:sz w:val="28"/>
          <w:szCs w:val="28"/>
          <w:highlight w:val="none"/>
        </w:rPr>
        <w:t>.</w:t>
      </w:r>
      <w:r>
        <w:rPr>
          <w:rFonts w:ascii="Times New Roman" w:hAnsi="Times New Roman" w:eastAsia="仿宋" w:cs="Times New Roman"/>
          <w:b w:val="0"/>
          <w:bCs w:val="0"/>
          <w:sz w:val="28"/>
          <w:szCs w:val="28"/>
          <w:highlight w:val="none"/>
          <w:lang w:eastAsia="zh-CN"/>
        </w:rPr>
        <w:t>响应文件</w:t>
      </w:r>
      <w:r>
        <w:rPr>
          <w:rFonts w:ascii="Times New Roman" w:hAnsi="Times New Roman" w:eastAsia="仿宋" w:cs="Times New Roman"/>
          <w:b w:val="0"/>
          <w:bCs w:val="0"/>
          <w:sz w:val="28"/>
          <w:szCs w:val="28"/>
          <w:highlight w:val="none"/>
        </w:rPr>
        <w:t>的密封及标记</w:t>
      </w:r>
    </w:p>
    <w:p w14:paraId="54037CC4">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val="en-US" w:eastAsia="zh-CN"/>
        </w:rPr>
        <w:t>7</w:t>
      </w:r>
      <w:r>
        <w:rPr>
          <w:rFonts w:ascii="Times New Roman" w:hAnsi="Times New Roman" w:eastAsia="仿宋" w:cs="Times New Roman"/>
          <w:b w:val="0"/>
          <w:bCs w:val="0"/>
          <w:sz w:val="28"/>
          <w:szCs w:val="28"/>
          <w:highlight w:val="none"/>
        </w:rPr>
        <w:t>.1</w:t>
      </w:r>
      <w:r>
        <w:rPr>
          <w:rFonts w:ascii="Times New Roman" w:hAnsi="Times New Roman" w:eastAsia="仿宋" w:cs="Times New Roman"/>
          <w:b w:val="0"/>
          <w:bCs w:val="0"/>
          <w:sz w:val="28"/>
          <w:szCs w:val="28"/>
          <w:highlight w:val="none"/>
          <w:lang w:eastAsia="zh-CN"/>
        </w:rPr>
        <w:t>响应文件</w:t>
      </w:r>
      <w:r>
        <w:rPr>
          <w:rFonts w:ascii="Times New Roman" w:hAnsi="Times New Roman" w:eastAsia="仿宋" w:cs="Times New Roman"/>
          <w:b w:val="0"/>
          <w:bCs w:val="0"/>
          <w:sz w:val="28"/>
          <w:szCs w:val="28"/>
          <w:highlight w:val="none"/>
        </w:rPr>
        <w:t>应按以下方法装袋密封：</w:t>
      </w:r>
    </w:p>
    <w:p w14:paraId="56F3AAA0">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须将</w:t>
      </w:r>
      <w:r>
        <w:rPr>
          <w:rFonts w:ascii="Times New Roman" w:hAnsi="Times New Roman" w:eastAsia="仿宋" w:cs="Times New Roman"/>
          <w:b w:val="0"/>
          <w:bCs w:val="0"/>
          <w:sz w:val="28"/>
          <w:szCs w:val="28"/>
          <w:highlight w:val="none"/>
          <w:lang w:eastAsia="zh-CN"/>
        </w:rPr>
        <w:t>响应文件</w:t>
      </w:r>
      <w:r>
        <w:rPr>
          <w:rFonts w:ascii="Times New Roman" w:hAnsi="Times New Roman" w:eastAsia="仿宋" w:cs="Times New Roman"/>
          <w:b w:val="0"/>
          <w:bCs w:val="0"/>
          <w:sz w:val="28"/>
          <w:szCs w:val="28"/>
          <w:highlight w:val="none"/>
        </w:rPr>
        <w:t>所有正、副本及</w:t>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认为有必要提交的其他资料密封于一袋内。封口处应有法定代表人或</w:t>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代表的签字及</w:t>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公章。封皮上写明项目编号、项目名称、</w:t>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全称、地址，并注明“</w:t>
      </w:r>
      <w:r>
        <w:rPr>
          <w:rFonts w:ascii="Times New Roman" w:hAnsi="Times New Roman" w:eastAsia="仿宋" w:cs="Times New Roman"/>
          <w:b w:val="0"/>
          <w:bCs w:val="0"/>
          <w:sz w:val="28"/>
          <w:szCs w:val="28"/>
          <w:highlight w:val="none"/>
          <w:lang w:val="en-US" w:eastAsia="zh-CN"/>
        </w:rPr>
        <w:t>磋商</w:t>
      </w:r>
      <w:r>
        <w:rPr>
          <w:rFonts w:ascii="Times New Roman" w:hAnsi="Times New Roman" w:eastAsia="仿宋" w:cs="Times New Roman"/>
          <w:b w:val="0"/>
          <w:bCs w:val="0"/>
          <w:sz w:val="28"/>
          <w:szCs w:val="28"/>
          <w:highlight w:val="none"/>
        </w:rPr>
        <w:t>时启封”字样。</w:t>
      </w:r>
    </w:p>
    <w:p w14:paraId="407753CB">
      <w:pPr>
        <w:pStyle w:val="11"/>
        <w:snapToGrid w:val="0"/>
        <w:spacing w:after="0" w:line="500" w:lineRule="exact"/>
        <w:ind w:left="562"/>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val="en-US" w:eastAsia="zh-CN"/>
        </w:rPr>
        <w:t>8</w:t>
      </w:r>
      <w:r>
        <w:rPr>
          <w:rFonts w:ascii="Times New Roman" w:hAnsi="Times New Roman" w:eastAsia="仿宋" w:cs="Times New Roman"/>
          <w:b w:val="0"/>
          <w:bCs w:val="0"/>
          <w:sz w:val="28"/>
          <w:szCs w:val="28"/>
          <w:highlight w:val="none"/>
        </w:rPr>
        <w:t>.</w:t>
      </w:r>
      <w:r>
        <w:rPr>
          <w:rFonts w:ascii="Times New Roman" w:hAnsi="Times New Roman" w:eastAsia="仿宋" w:cs="Times New Roman"/>
          <w:b w:val="0"/>
          <w:bCs w:val="0"/>
          <w:sz w:val="28"/>
          <w:szCs w:val="28"/>
          <w:highlight w:val="none"/>
          <w:lang w:val="en-US" w:eastAsia="zh-CN"/>
        </w:rPr>
        <w:t>磋商</w:t>
      </w:r>
      <w:r>
        <w:rPr>
          <w:rFonts w:ascii="Times New Roman" w:hAnsi="Times New Roman" w:eastAsia="仿宋" w:cs="Times New Roman"/>
          <w:b w:val="0"/>
          <w:bCs w:val="0"/>
          <w:sz w:val="28"/>
          <w:szCs w:val="28"/>
          <w:highlight w:val="none"/>
        </w:rPr>
        <w:t>截止时间</w:t>
      </w:r>
    </w:p>
    <w:p w14:paraId="0421F26F">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eastAsia="zh-CN"/>
        </w:rPr>
        <w:t>响应文件</w:t>
      </w:r>
      <w:r>
        <w:rPr>
          <w:rFonts w:ascii="Times New Roman" w:hAnsi="Times New Roman" w:eastAsia="仿宋" w:cs="Times New Roman"/>
          <w:b w:val="0"/>
          <w:bCs w:val="0"/>
          <w:sz w:val="28"/>
          <w:szCs w:val="28"/>
          <w:highlight w:val="none"/>
        </w:rPr>
        <w:t>须按照磋商文件规定的时间、地点送达。在</w:t>
      </w:r>
      <w:r>
        <w:rPr>
          <w:rFonts w:ascii="Times New Roman" w:hAnsi="Times New Roman" w:eastAsia="仿宋" w:cs="Times New Roman"/>
          <w:b w:val="0"/>
          <w:bCs w:val="0"/>
          <w:sz w:val="28"/>
          <w:szCs w:val="28"/>
          <w:highlight w:val="none"/>
          <w:lang w:val="en-US" w:eastAsia="zh-CN"/>
        </w:rPr>
        <w:t>磋商</w:t>
      </w:r>
      <w:r>
        <w:rPr>
          <w:rFonts w:ascii="Times New Roman" w:hAnsi="Times New Roman" w:eastAsia="仿宋" w:cs="Times New Roman"/>
          <w:b w:val="0"/>
          <w:bCs w:val="0"/>
          <w:sz w:val="28"/>
          <w:szCs w:val="28"/>
          <w:highlight w:val="none"/>
        </w:rPr>
        <w:t>截止时间以后送达的</w:t>
      </w:r>
      <w:r>
        <w:rPr>
          <w:rFonts w:ascii="Times New Roman" w:hAnsi="Times New Roman" w:eastAsia="仿宋" w:cs="Times New Roman"/>
          <w:b w:val="0"/>
          <w:bCs w:val="0"/>
          <w:sz w:val="28"/>
          <w:szCs w:val="28"/>
          <w:highlight w:val="none"/>
          <w:lang w:eastAsia="zh-CN"/>
        </w:rPr>
        <w:t>响应文件</w:t>
      </w:r>
      <w:r>
        <w:rPr>
          <w:rFonts w:ascii="Times New Roman" w:hAnsi="Times New Roman" w:eastAsia="仿宋" w:cs="Times New Roman"/>
          <w:b w:val="0"/>
          <w:bCs w:val="0"/>
          <w:sz w:val="28"/>
          <w:szCs w:val="28"/>
          <w:highlight w:val="none"/>
        </w:rPr>
        <w:t>，</w:t>
      </w:r>
      <w:r>
        <w:rPr>
          <w:rFonts w:ascii="Times New Roman" w:hAnsi="Times New Roman" w:eastAsia="仿宋" w:cs="Times New Roman"/>
          <w:b w:val="0"/>
          <w:bCs w:val="0"/>
          <w:sz w:val="28"/>
          <w:szCs w:val="28"/>
          <w:highlight w:val="none"/>
          <w:lang w:val="en-US" w:eastAsia="zh-CN"/>
        </w:rPr>
        <w:t>采购人</w:t>
      </w:r>
      <w:r>
        <w:rPr>
          <w:rFonts w:ascii="Times New Roman" w:hAnsi="Times New Roman" w:eastAsia="仿宋" w:cs="Times New Roman"/>
          <w:b w:val="0"/>
          <w:bCs w:val="0"/>
          <w:sz w:val="28"/>
          <w:szCs w:val="28"/>
          <w:highlight w:val="none"/>
        </w:rPr>
        <w:t>拒绝接收。</w:t>
      </w:r>
    </w:p>
    <w:p w14:paraId="0FB774BE">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五、磋商程序</w:t>
      </w:r>
    </w:p>
    <w:p w14:paraId="28C56957">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val="en-US" w:eastAsia="zh-CN"/>
        </w:rPr>
        <w:t>9</w:t>
      </w:r>
      <w:r>
        <w:rPr>
          <w:rFonts w:ascii="Times New Roman" w:hAnsi="Times New Roman" w:eastAsia="仿宋" w:cs="Times New Roman"/>
          <w:b w:val="0"/>
          <w:bCs w:val="0"/>
          <w:sz w:val="28"/>
          <w:szCs w:val="28"/>
          <w:highlight w:val="none"/>
        </w:rPr>
        <w:t>.组建</w:t>
      </w:r>
      <w:r>
        <w:rPr>
          <w:rFonts w:ascii="Times New Roman" w:hAnsi="Times New Roman" w:eastAsia="仿宋" w:cs="Times New Roman"/>
          <w:b w:val="0"/>
          <w:bCs w:val="0"/>
          <w:sz w:val="28"/>
          <w:szCs w:val="28"/>
          <w:highlight w:val="none"/>
          <w:lang w:val="en-US" w:eastAsia="zh-CN"/>
        </w:rPr>
        <w:t>采购</w:t>
      </w:r>
      <w:r>
        <w:rPr>
          <w:rFonts w:ascii="Times New Roman" w:hAnsi="Times New Roman" w:eastAsia="仿宋" w:cs="Times New Roman"/>
          <w:b w:val="0"/>
          <w:bCs w:val="0"/>
          <w:sz w:val="28"/>
          <w:szCs w:val="28"/>
          <w:highlight w:val="none"/>
        </w:rPr>
        <w:t>小组</w:t>
      </w:r>
    </w:p>
    <w:p w14:paraId="1B3DF604">
      <w:pPr>
        <w:pStyle w:val="11"/>
        <w:snapToGrid w:val="0"/>
        <w:spacing w:after="0" w:line="500" w:lineRule="exact"/>
        <w:ind w:firstLine="560" w:firstLineChars="200"/>
        <w:textAlignment w:val="auto"/>
        <w:rPr>
          <w:rFonts w:ascii="Times New Roman" w:hAnsi="Times New Roman" w:eastAsia="宋体" w:cs="Times New Roman"/>
          <w:b w:val="0"/>
          <w:bCs w:val="0"/>
          <w:sz w:val="28"/>
          <w:szCs w:val="28"/>
          <w:highlight w:val="none"/>
          <w:lang w:eastAsia="zh-CN"/>
        </w:rPr>
      </w:pPr>
      <w:r>
        <w:rPr>
          <w:rFonts w:ascii="Times New Roman" w:hAnsi="Times New Roman" w:eastAsia="仿宋" w:cs="Times New Roman"/>
          <w:b w:val="0"/>
          <w:bCs w:val="0"/>
          <w:sz w:val="28"/>
          <w:szCs w:val="28"/>
          <w:highlight w:val="none"/>
          <w:lang w:val="en-US" w:eastAsia="zh-CN"/>
        </w:rPr>
        <w:t>临汾市规划和自然资源局</w:t>
      </w:r>
      <w:r>
        <w:rPr>
          <w:rFonts w:ascii="Times New Roman" w:hAnsi="Times New Roman" w:eastAsia="仿宋" w:cs="Times New Roman"/>
          <w:b w:val="0"/>
          <w:bCs w:val="0"/>
          <w:sz w:val="28"/>
          <w:szCs w:val="28"/>
          <w:highlight w:val="none"/>
        </w:rPr>
        <w:t>根据有关法律法规和本磋商文件的规定，结合本采购项目的特点组建</w:t>
      </w:r>
      <w:r>
        <w:rPr>
          <w:rFonts w:ascii="Times New Roman" w:hAnsi="Times New Roman" w:eastAsia="仿宋" w:cs="Times New Roman"/>
          <w:b w:val="0"/>
          <w:bCs w:val="0"/>
          <w:sz w:val="28"/>
          <w:szCs w:val="28"/>
          <w:highlight w:val="none"/>
          <w:lang w:val="en-US" w:eastAsia="zh-CN"/>
        </w:rPr>
        <w:t>采购</w:t>
      </w:r>
      <w:r>
        <w:rPr>
          <w:rFonts w:ascii="Times New Roman" w:hAnsi="Times New Roman" w:eastAsia="仿宋" w:cs="Times New Roman"/>
          <w:b w:val="0"/>
          <w:bCs w:val="0"/>
          <w:sz w:val="28"/>
          <w:szCs w:val="28"/>
          <w:highlight w:val="none"/>
        </w:rPr>
        <w:t>小组，对</w:t>
      </w:r>
      <w:r>
        <w:rPr>
          <w:rFonts w:ascii="Times New Roman" w:hAnsi="Times New Roman" w:eastAsia="仿宋" w:cs="Times New Roman"/>
          <w:b w:val="0"/>
          <w:bCs w:val="0"/>
          <w:sz w:val="28"/>
          <w:szCs w:val="28"/>
          <w:highlight w:val="none"/>
          <w:lang w:eastAsia="zh-CN"/>
        </w:rPr>
        <w:t>响应文件</w:t>
      </w:r>
      <w:r>
        <w:rPr>
          <w:rFonts w:ascii="Times New Roman" w:hAnsi="Times New Roman" w:eastAsia="仿宋" w:cs="Times New Roman"/>
          <w:b w:val="0"/>
          <w:bCs w:val="0"/>
          <w:sz w:val="28"/>
          <w:szCs w:val="28"/>
          <w:highlight w:val="none"/>
        </w:rPr>
        <w:t>进行评估和比较。</w:t>
      </w:r>
    </w:p>
    <w:p w14:paraId="55092B1F">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1</w:t>
      </w:r>
      <w:r>
        <w:rPr>
          <w:rFonts w:ascii="Times New Roman" w:hAnsi="Times New Roman" w:eastAsia="仿宋" w:cs="Times New Roman"/>
          <w:b w:val="0"/>
          <w:bCs w:val="0"/>
          <w:sz w:val="28"/>
          <w:szCs w:val="28"/>
          <w:highlight w:val="none"/>
          <w:lang w:val="en-US" w:eastAsia="zh-CN"/>
        </w:rPr>
        <w:t>0</w:t>
      </w:r>
      <w:r>
        <w:rPr>
          <w:rFonts w:ascii="Times New Roman" w:hAnsi="Times New Roman" w:eastAsia="仿宋" w:cs="Times New Roman"/>
          <w:b w:val="0"/>
          <w:bCs w:val="0"/>
          <w:sz w:val="28"/>
          <w:szCs w:val="28"/>
          <w:highlight w:val="none"/>
        </w:rPr>
        <w:t>.资格性审查</w:t>
      </w:r>
    </w:p>
    <w:p w14:paraId="65666616">
      <w:pPr>
        <w:widowControl w:val="0"/>
        <w:wordWrap/>
        <w:autoSpaceDE w:val="0"/>
        <w:autoSpaceDN w:val="0"/>
        <w:adjustRightInd w:val="0"/>
        <w:snapToGrid/>
        <w:spacing w:after="0" w:line="500" w:lineRule="exact"/>
        <w:ind w:firstLine="537" w:firstLineChars="192"/>
        <w:jc w:val="left"/>
        <w:textAlignment w:val="baseline"/>
        <w:rPr>
          <w:rFonts w:ascii="Times New Roman" w:hAnsi="Times New Roman" w:eastAsia="仿宋" w:cs="Times New Roman"/>
          <w:b w:val="0"/>
          <w:bCs w:val="0"/>
          <w:sz w:val="28"/>
          <w:szCs w:val="28"/>
          <w:highlight w:val="none"/>
          <w:lang w:val="zh-CN" w:eastAsia="zh-CN"/>
        </w:rPr>
      </w:pPr>
      <w:r>
        <w:rPr>
          <w:rFonts w:ascii="Times New Roman" w:hAnsi="Times New Roman" w:eastAsia="仿宋" w:cs="Times New Roman"/>
          <w:b w:val="0"/>
          <w:bCs w:val="0"/>
          <w:sz w:val="28"/>
          <w:szCs w:val="28"/>
          <w:highlight w:val="none"/>
        </w:rPr>
        <w:t>评审工作开始后，</w:t>
      </w:r>
      <w:r>
        <w:rPr>
          <w:rFonts w:ascii="Times New Roman" w:hAnsi="Times New Roman" w:eastAsia="仿宋" w:cs="Times New Roman"/>
          <w:b w:val="0"/>
          <w:bCs w:val="0"/>
          <w:sz w:val="28"/>
          <w:szCs w:val="28"/>
          <w:highlight w:val="none"/>
          <w:lang w:val="en-US" w:eastAsia="zh-CN"/>
        </w:rPr>
        <w:t>采购</w:t>
      </w:r>
      <w:r>
        <w:rPr>
          <w:rFonts w:ascii="Times New Roman" w:hAnsi="Times New Roman" w:eastAsia="仿宋" w:cs="Times New Roman"/>
          <w:b w:val="0"/>
          <w:bCs w:val="0"/>
          <w:sz w:val="28"/>
          <w:szCs w:val="28"/>
          <w:highlight w:val="none"/>
        </w:rPr>
        <w:t>小组须对各</w:t>
      </w:r>
      <w:r>
        <w:rPr>
          <w:rFonts w:ascii="Times New Roman" w:hAnsi="Times New Roman" w:eastAsia="仿宋" w:cs="Times New Roman"/>
          <w:b w:val="0"/>
          <w:bCs w:val="0"/>
          <w:sz w:val="28"/>
          <w:szCs w:val="28"/>
          <w:highlight w:val="none"/>
          <w:lang w:eastAsia="zh-CN"/>
        </w:rPr>
        <w:t>响应文件</w:t>
      </w:r>
      <w:r>
        <w:rPr>
          <w:rFonts w:ascii="Times New Roman" w:hAnsi="Times New Roman" w:eastAsia="仿宋" w:cs="Times New Roman"/>
          <w:b w:val="0"/>
          <w:bCs w:val="0"/>
          <w:sz w:val="28"/>
          <w:szCs w:val="28"/>
          <w:highlight w:val="none"/>
        </w:rPr>
        <w:t>所提供的资格证明文件是否符合磋商文件的要求进行审核。</w:t>
      </w:r>
      <w:r>
        <w:rPr>
          <w:rFonts w:ascii="Times New Roman" w:hAnsi="Times New Roman" w:eastAsia="仿宋" w:cs="Times New Roman"/>
          <w:b w:val="0"/>
          <w:bCs w:val="0"/>
          <w:sz w:val="28"/>
          <w:szCs w:val="28"/>
          <w:highlight w:val="none"/>
          <w:lang w:val="zh-CN" w:eastAsia="zh-CN"/>
        </w:rPr>
        <w:t>符合下列条件之一的为无效</w:t>
      </w:r>
      <w:r>
        <w:rPr>
          <w:rFonts w:ascii="Times New Roman" w:hAnsi="Times New Roman" w:eastAsia="仿宋" w:cs="Times New Roman"/>
          <w:b w:val="0"/>
          <w:bCs w:val="0"/>
          <w:sz w:val="28"/>
          <w:szCs w:val="28"/>
          <w:highlight w:val="none"/>
          <w:lang w:val="en-US" w:eastAsia="zh-CN"/>
        </w:rPr>
        <w:t>报价</w:t>
      </w:r>
      <w:r>
        <w:rPr>
          <w:rFonts w:ascii="Times New Roman" w:hAnsi="Times New Roman" w:eastAsia="仿宋" w:cs="Times New Roman"/>
          <w:b w:val="0"/>
          <w:bCs w:val="0"/>
          <w:sz w:val="28"/>
          <w:szCs w:val="28"/>
          <w:highlight w:val="none"/>
          <w:lang w:val="zh-CN" w:eastAsia="zh-CN"/>
        </w:rPr>
        <w:t>，除此以外，</w:t>
      </w:r>
      <w:r>
        <w:rPr>
          <w:rFonts w:ascii="Times New Roman" w:hAnsi="Times New Roman" w:eastAsia="仿宋" w:cs="Times New Roman"/>
          <w:b w:val="0"/>
          <w:bCs w:val="0"/>
          <w:sz w:val="28"/>
          <w:szCs w:val="28"/>
          <w:highlight w:val="none"/>
          <w:lang w:val="en-US" w:eastAsia="zh-CN"/>
        </w:rPr>
        <w:t>采购小组</w:t>
      </w:r>
      <w:r>
        <w:rPr>
          <w:rFonts w:ascii="Times New Roman" w:hAnsi="Times New Roman" w:eastAsia="仿宋" w:cs="Times New Roman"/>
          <w:b w:val="0"/>
          <w:bCs w:val="0"/>
          <w:sz w:val="28"/>
          <w:szCs w:val="28"/>
          <w:highlight w:val="none"/>
          <w:lang w:val="zh-CN" w:eastAsia="zh-CN"/>
        </w:rPr>
        <w:t>不得再以不符合</w:t>
      </w:r>
      <w:r>
        <w:rPr>
          <w:rFonts w:ascii="Times New Roman" w:hAnsi="Times New Roman" w:eastAsia="仿宋" w:cs="Times New Roman"/>
          <w:b w:val="0"/>
          <w:bCs w:val="0"/>
          <w:sz w:val="28"/>
          <w:szCs w:val="28"/>
          <w:highlight w:val="none"/>
          <w:lang w:val="en-US" w:eastAsia="zh-CN"/>
        </w:rPr>
        <w:t>磋商</w:t>
      </w:r>
      <w:r>
        <w:rPr>
          <w:rFonts w:ascii="Times New Roman" w:hAnsi="Times New Roman" w:eastAsia="仿宋" w:cs="Times New Roman"/>
          <w:b w:val="0"/>
          <w:bCs w:val="0"/>
          <w:sz w:val="28"/>
          <w:szCs w:val="28"/>
          <w:highlight w:val="none"/>
          <w:lang w:val="zh-CN" w:eastAsia="zh-CN"/>
        </w:rPr>
        <w:t>文件中规定的其他实质性要求来判定无效</w:t>
      </w:r>
      <w:r>
        <w:rPr>
          <w:rFonts w:ascii="Times New Roman" w:hAnsi="Times New Roman" w:eastAsia="仿宋" w:cs="Times New Roman"/>
          <w:b w:val="0"/>
          <w:bCs w:val="0"/>
          <w:sz w:val="28"/>
          <w:szCs w:val="28"/>
          <w:highlight w:val="none"/>
          <w:lang w:val="en-US" w:eastAsia="zh-CN"/>
        </w:rPr>
        <w:t>报价</w:t>
      </w:r>
      <w:r>
        <w:rPr>
          <w:rFonts w:ascii="Times New Roman" w:hAnsi="Times New Roman" w:eastAsia="仿宋" w:cs="Times New Roman"/>
          <w:b w:val="0"/>
          <w:bCs w:val="0"/>
          <w:sz w:val="28"/>
          <w:szCs w:val="28"/>
          <w:highlight w:val="none"/>
          <w:lang w:val="zh-CN" w:eastAsia="zh-CN"/>
        </w:rPr>
        <w:t>：</w:t>
      </w:r>
    </w:p>
    <w:p w14:paraId="34F0DE70">
      <w:pPr>
        <w:widowControl w:val="0"/>
        <w:wordWrap/>
        <w:autoSpaceDE w:val="0"/>
        <w:autoSpaceDN w:val="0"/>
        <w:adjustRightInd w:val="0"/>
        <w:snapToGrid/>
        <w:spacing w:after="0" w:line="500" w:lineRule="exact"/>
        <w:ind w:firstLine="537" w:firstLineChars="192"/>
        <w:jc w:val="left"/>
        <w:textAlignment w:val="baseline"/>
        <w:rPr>
          <w:rFonts w:ascii="Times New Roman" w:hAnsi="Times New Roman" w:eastAsia="仿宋" w:cs="Times New Roman"/>
          <w:b w:val="0"/>
          <w:bCs w:val="0"/>
          <w:sz w:val="28"/>
          <w:szCs w:val="28"/>
          <w:highlight w:val="none"/>
          <w:lang w:val="en-US" w:eastAsia="zh-CN"/>
        </w:rPr>
      </w:pPr>
      <w:r>
        <w:rPr>
          <w:rFonts w:ascii="Times New Roman" w:hAnsi="Times New Roman" w:eastAsia="仿宋" w:cs="Times New Roman"/>
          <w:b w:val="0"/>
          <w:bCs w:val="0"/>
          <w:sz w:val="28"/>
          <w:szCs w:val="28"/>
          <w:highlight w:val="none"/>
          <w:lang w:val="en-US" w:eastAsia="zh-CN"/>
        </w:rPr>
        <w:t>（1）是否符合政府采购法第二十二条相关规定；</w:t>
      </w:r>
    </w:p>
    <w:p w14:paraId="14C87CC0">
      <w:pPr>
        <w:widowControl w:val="0"/>
        <w:wordWrap/>
        <w:autoSpaceDE w:val="0"/>
        <w:autoSpaceDN w:val="0"/>
        <w:adjustRightInd w:val="0"/>
        <w:snapToGrid/>
        <w:spacing w:after="0" w:line="500" w:lineRule="exact"/>
        <w:ind w:firstLine="537" w:firstLineChars="192"/>
        <w:jc w:val="left"/>
        <w:textAlignment w:val="baseline"/>
        <w:rPr>
          <w:rFonts w:ascii="Times New Roman" w:hAnsi="Times New Roman" w:eastAsia="仿宋" w:cs="Times New Roman"/>
          <w:b w:val="0"/>
          <w:bCs w:val="0"/>
          <w:sz w:val="28"/>
          <w:szCs w:val="28"/>
          <w:highlight w:val="none"/>
          <w:lang w:val="zh-CN" w:eastAsia="zh-CN"/>
        </w:rPr>
      </w:pPr>
      <w:r>
        <w:rPr>
          <w:rFonts w:ascii="Times New Roman" w:hAnsi="Times New Roman" w:eastAsia="仿宋" w:cs="Times New Roman"/>
          <w:b w:val="0"/>
          <w:bCs w:val="0"/>
          <w:sz w:val="28"/>
          <w:szCs w:val="28"/>
          <w:highlight w:val="none"/>
          <w:lang w:val="zh-CN" w:eastAsia="zh-CN"/>
        </w:rPr>
        <w:t>（2）</w:t>
      </w:r>
      <w:r>
        <w:rPr>
          <w:rFonts w:ascii="Times New Roman" w:hAnsi="Times New Roman" w:eastAsia="仿宋" w:cs="Times New Roman"/>
          <w:b w:val="0"/>
          <w:bCs w:val="0"/>
          <w:sz w:val="28"/>
          <w:szCs w:val="28"/>
          <w:highlight w:val="none"/>
          <w:lang w:val="en-US" w:eastAsia="zh-CN"/>
        </w:rPr>
        <w:t>是否</w:t>
      </w:r>
      <w:r>
        <w:rPr>
          <w:rFonts w:ascii="Times New Roman" w:hAnsi="Times New Roman" w:eastAsia="仿宋" w:cs="Times New Roman"/>
          <w:b w:val="0"/>
          <w:bCs w:val="0"/>
          <w:sz w:val="28"/>
          <w:szCs w:val="28"/>
          <w:highlight w:val="none"/>
          <w:lang w:val="zh-CN" w:eastAsia="zh-CN"/>
        </w:rPr>
        <w:t>按要求密封和加写标记的；</w:t>
      </w:r>
    </w:p>
    <w:p w14:paraId="025F4B12">
      <w:pPr>
        <w:widowControl w:val="0"/>
        <w:wordWrap/>
        <w:autoSpaceDE w:val="0"/>
        <w:autoSpaceDN w:val="0"/>
        <w:adjustRightInd w:val="0"/>
        <w:snapToGrid/>
        <w:spacing w:after="0" w:line="500" w:lineRule="exact"/>
        <w:ind w:firstLine="537" w:firstLineChars="192"/>
        <w:jc w:val="left"/>
        <w:textAlignment w:val="baseline"/>
        <w:rPr>
          <w:rFonts w:ascii="Times New Roman" w:hAnsi="Times New Roman" w:eastAsia="仿宋" w:cs="Times New Roman"/>
          <w:b w:val="0"/>
          <w:bCs w:val="0"/>
          <w:sz w:val="28"/>
          <w:szCs w:val="28"/>
          <w:highlight w:val="none"/>
          <w:lang w:val="zh-CN" w:eastAsia="zh-CN"/>
        </w:rPr>
      </w:pPr>
      <w:r>
        <w:rPr>
          <w:rFonts w:ascii="Times New Roman" w:hAnsi="Times New Roman" w:eastAsia="仿宋" w:cs="Times New Roman"/>
          <w:b w:val="0"/>
          <w:bCs w:val="0"/>
          <w:sz w:val="28"/>
          <w:szCs w:val="28"/>
          <w:highlight w:val="none"/>
          <w:lang w:val="zh-CN" w:eastAsia="zh-CN"/>
        </w:rPr>
        <w:t>（3）</w:t>
      </w:r>
      <w:r>
        <w:rPr>
          <w:rFonts w:ascii="Times New Roman" w:hAnsi="Times New Roman" w:eastAsia="仿宋" w:cs="Times New Roman"/>
          <w:b w:val="0"/>
          <w:bCs w:val="0"/>
          <w:sz w:val="28"/>
          <w:szCs w:val="28"/>
          <w:highlight w:val="none"/>
          <w:lang w:val="en-US" w:eastAsia="zh-CN"/>
        </w:rPr>
        <w:t>是否</w:t>
      </w:r>
      <w:r>
        <w:rPr>
          <w:rFonts w:ascii="Times New Roman" w:hAnsi="Times New Roman" w:eastAsia="仿宋" w:cs="Times New Roman"/>
          <w:b w:val="0"/>
          <w:bCs w:val="0"/>
          <w:sz w:val="28"/>
          <w:szCs w:val="28"/>
          <w:highlight w:val="none"/>
          <w:lang w:val="zh-CN" w:eastAsia="zh-CN"/>
        </w:rPr>
        <w:t>按规定时间送达</w:t>
      </w:r>
      <w:r>
        <w:rPr>
          <w:rFonts w:ascii="Times New Roman" w:hAnsi="Times New Roman" w:eastAsia="仿宋" w:cs="Times New Roman"/>
          <w:b w:val="0"/>
          <w:bCs w:val="0"/>
          <w:sz w:val="28"/>
          <w:szCs w:val="28"/>
          <w:highlight w:val="none"/>
          <w:lang w:val="en-US" w:eastAsia="zh-CN"/>
        </w:rPr>
        <w:t>响应文件</w:t>
      </w:r>
      <w:r>
        <w:rPr>
          <w:rFonts w:ascii="Times New Roman" w:hAnsi="Times New Roman" w:eastAsia="仿宋" w:cs="Times New Roman"/>
          <w:b w:val="0"/>
          <w:bCs w:val="0"/>
          <w:sz w:val="28"/>
          <w:szCs w:val="28"/>
          <w:highlight w:val="none"/>
          <w:lang w:val="zh-CN" w:eastAsia="zh-CN"/>
        </w:rPr>
        <w:t>的；</w:t>
      </w:r>
    </w:p>
    <w:p w14:paraId="2E5E927A">
      <w:pPr>
        <w:widowControl w:val="0"/>
        <w:wordWrap/>
        <w:autoSpaceDE w:val="0"/>
        <w:autoSpaceDN w:val="0"/>
        <w:adjustRightInd w:val="0"/>
        <w:snapToGrid/>
        <w:spacing w:after="0" w:line="500" w:lineRule="exact"/>
        <w:ind w:firstLine="537" w:firstLineChars="192"/>
        <w:jc w:val="left"/>
        <w:textAlignment w:val="baseline"/>
        <w:rPr>
          <w:rFonts w:ascii="Times New Roman" w:hAnsi="Times New Roman" w:eastAsia="仿宋" w:cs="Times New Roman"/>
          <w:b w:val="0"/>
          <w:bCs w:val="0"/>
          <w:sz w:val="28"/>
          <w:szCs w:val="28"/>
          <w:highlight w:val="none"/>
          <w:lang w:val="zh-CN" w:eastAsia="zh-CN"/>
        </w:rPr>
      </w:pPr>
      <w:r>
        <w:rPr>
          <w:rFonts w:ascii="Times New Roman" w:hAnsi="Times New Roman" w:eastAsia="仿宋" w:cs="Times New Roman"/>
          <w:b w:val="0"/>
          <w:bCs w:val="0"/>
          <w:sz w:val="28"/>
          <w:szCs w:val="28"/>
          <w:highlight w:val="none"/>
          <w:lang w:val="zh-CN" w:eastAsia="zh-CN"/>
        </w:rPr>
        <w:t>（4）</w:t>
      </w:r>
      <w:r>
        <w:rPr>
          <w:rFonts w:ascii="Times New Roman" w:hAnsi="Times New Roman" w:eastAsia="仿宋" w:cs="Times New Roman"/>
          <w:b w:val="0"/>
          <w:bCs w:val="0"/>
          <w:sz w:val="28"/>
          <w:szCs w:val="28"/>
          <w:highlight w:val="none"/>
          <w:lang w:val="en-US" w:eastAsia="zh-CN"/>
        </w:rPr>
        <w:t>是否</w:t>
      </w:r>
      <w:r>
        <w:rPr>
          <w:rFonts w:ascii="Times New Roman" w:hAnsi="Times New Roman" w:eastAsia="仿宋" w:cs="Times New Roman"/>
          <w:b w:val="0"/>
          <w:bCs w:val="0"/>
          <w:sz w:val="28"/>
          <w:szCs w:val="28"/>
          <w:highlight w:val="none"/>
          <w:lang w:val="zh-CN" w:eastAsia="zh-CN"/>
        </w:rPr>
        <w:t>按本文规定盖章或签字的；</w:t>
      </w:r>
    </w:p>
    <w:p w14:paraId="1381E2C3">
      <w:pPr>
        <w:widowControl w:val="0"/>
        <w:wordWrap/>
        <w:autoSpaceDE w:val="0"/>
        <w:autoSpaceDN w:val="0"/>
        <w:adjustRightInd w:val="0"/>
        <w:snapToGrid/>
        <w:spacing w:after="0" w:line="500" w:lineRule="exact"/>
        <w:ind w:firstLine="537" w:firstLineChars="192"/>
        <w:jc w:val="left"/>
        <w:textAlignment w:val="baseline"/>
        <w:rPr>
          <w:rFonts w:ascii="Times New Roman" w:hAnsi="Times New Roman" w:eastAsia="仿宋" w:cs="Times New Roman"/>
          <w:b w:val="0"/>
          <w:bCs w:val="0"/>
          <w:sz w:val="28"/>
          <w:szCs w:val="28"/>
          <w:highlight w:val="none"/>
          <w:lang w:val="zh-CN" w:eastAsia="zh-CN"/>
        </w:rPr>
      </w:pPr>
      <w:r>
        <w:rPr>
          <w:rFonts w:ascii="Times New Roman" w:hAnsi="Times New Roman" w:eastAsia="仿宋" w:cs="Times New Roman"/>
          <w:b w:val="0"/>
          <w:bCs w:val="0"/>
          <w:sz w:val="28"/>
          <w:szCs w:val="28"/>
          <w:highlight w:val="none"/>
          <w:lang w:val="zh-CN" w:eastAsia="zh-CN"/>
        </w:rPr>
        <w:t>（5）在</w:t>
      </w:r>
      <w:r>
        <w:rPr>
          <w:rFonts w:ascii="Times New Roman" w:hAnsi="Times New Roman" w:eastAsia="仿宋" w:cs="Times New Roman"/>
          <w:b w:val="0"/>
          <w:bCs w:val="0"/>
          <w:sz w:val="28"/>
          <w:szCs w:val="28"/>
          <w:highlight w:val="none"/>
          <w:lang w:val="en-US" w:eastAsia="zh-CN"/>
        </w:rPr>
        <w:t>磋商</w:t>
      </w:r>
      <w:r>
        <w:rPr>
          <w:rFonts w:ascii="Times New Roman" w:hAnsi="Times New Roman" w:eastAsia="仿宋" w:cs="Times New Roman"/>
          <w:b w:val="0"/>
          <w:bCs w:val="0"/>
          <w:sz w:val="28"/>
          <w:szCs w:val="28"/>
          <w:highlight w:val="none"/>
          <w:lang w:val="zh-CN" w:eastAsia="zh-CN"/>
        </w:rPr>
        <w:t>过程中</w:t>
      </w:r>
      <w:r>
        <w:rPr>
          <w:rFonts w:ascii="Times New Roman" w:hAnsi="Times New Roman" w:eastAsia="仿宋" w:cs="Times New Roman"/>
          <w:b w:val="0"/>
          <w:bCs w:val="0"/>
          <w:sz w:val="28"/>
          <w:szCs w:val="28"/>
          <w:highlight w:val="none"/>
          <w:lang w:val="en-US" w:eastAsia="zh-CN"/>
        </w:rPr>
        <w:t>是否</w:t>
      </w:r>
      <w:r>
        <w:rPr>
          <w:rFonts w:ascii="Times New Roman" w:hAnsi="Times New Roman" w:eastAsia="仿宋" w:cs="Times New Roman"/>
          <w:b w:val="0"/>
          <w:bCs w:val="0"/>
          <w:sz w:val="28"/>
          <w:szCs w:val="28"/>
          <w:highlight w:val="none"/>
          <w:lang w:val="zh-CN" w:eastAsia="zh-CN"/>
        </w:rPr>
        <w:t>有弄虚作假情形的。</w:t>
      </w:r>
    </w:p>
    <w:p w14:paraId="2497D8A4">
      <w:pPr>
        <w:pStyle w:val="11"/>
        <w:widowControl w:val="0"/>
        <w:wordWrap/>
        <w:adjustRightInd w:val="0"/>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1</w:t>
      </w:r>
      <w:r>
        <w:rPr>
          <w:rFonts w:ascii="Times New Roman" w:hAnsi="Times New Roman" w:eastAsia="仿宋" w:cs="Times New Roman"/>
          <w:b w:val="0"/>
          <w:bCs w:val="0"/>
          <w:sz w:val="28"/>
          <w:szCs w:val="28"/>
          <w:highlight w:val="none"/>
          <w:lang w:val="en-US" w:eastAsia="zh-CN"/>
        </w:rPr>
        <w:t>1</w:t>
      </w:r>
      <w:r>
        <w:rPr>
          <w:rFonts w:ascii="Times New Roman" w:hAnsi="Times New Roman" w:eastAsia="仿宋" w:cs="Times New Roman"/>
          <w:b w:val="0"/>
          <w:bCs w:val="0"/>
          <w:sz w:val="28"/>
          <w:szCs w:val="28"/>
          <w:highlight w:val="none"/>
        </w:rPr>
        <w:t>.符合性审查</w:t>
      </w:r>
    </w:p>
    <w:p w14:paraId="1CD88C41">
      <w:pPr>
        <w:pStyle w:val="11"/>
        <w:widowControl w:val="0"/>
        <w:wordWrap/>
        <w:adjustRightInd w:val="0"/>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1</w:t>
      </w:r>
      <w:r>
        <w:rPr>
          <w:rFonts w:ascii="Times New Roman" w:hAnsi="Times New Roman" w:eastAsia="仿宋" w:cs="Times New Roman"/>
          <w:b w:val="0"/>
          <w:bCs w:val="0"/>
          <w:sz w:val="28"/>
          <w:szCs w:val="28"/>
          <w:highlight w:val="none"/>
          <w:lang w:val="en-US" w:eastAsia="zh-CN"/>
        </w:rPr>
        <w:t>1</w:t>
      </w:r>
      <w:r>
        <w:rPr>
          <w:rFonts w:ascii="Times New Roman" w:hAnsi="Times New Roman" w:eastAsia="仿宋" w:cs="Times New Roman"/>
          <w:b w:val="0"/>
          <w:bCs w:val="0"/>
          <w:sz w:val="28"/>
          <w:szCs w:val="28"/>
          <w:highlight w:val="none"/>
        </w:rPr>
        <w:t>.1</w:t>
      </w:r>
      <w:r>
        <w:rPr>
          <w:rFonts w:ascii="Times New Roman" w:hAnsi="Times New Roman" w:eastAsia="仿宋" w:cs="Times New Roman"/>
          <w:b w:val="0"/>
          <w:bCs w:val="0"/>
          <w:sz w:val="28"/>
          <w:szCs w:val="28"/>
          <w:highlight w:val="none"/>
          <w:lang w:val="en-US" w:eastAsia="zh-CN"/>
        </w:rPr>
        <w:t>采购</w:t>
      </w:r>
      <w:r>
        <w:rPr>
          <w:rFonts w:ascii="Times New Roman" w:hAnsi="Times New Roman" w:eastAsia="仿宋" w:cs="Times New Roman"/>
          <w:b w:val="0"/>
          <w:bCs w:val="0"/>
          <w:sz w:val="28"/>
          <w:szCs w:val="28"/>
          <w:highlight w:val="none"/>
        </w:rPr>
        <w:t>小组须审查每份</w:t>
      </w:r>
      <w:r>
        <w:rPr>
          <w:rFonts w:ascii="Times New Roman" w:hAnsi="Times New Roman" w:eastAsia="仿宋" w:cs="Times New Roman"/>
          <w:b w:val="0"/>
          <w:bCs w:val="0"/>
          <w:sz w:val="28"/>
          <w:szCs w:val="28"/>
          <w:highlight w:val="none"/>
          <w:lang w:eastAsia="zh-CN"/>
        </w:rPr>
        <w:t>响应文件</w:t>
      </w:r>
      <w:r>
        <w:rPr>
          <w:rFonts w:ascii="Times New Roman" w:hAnsi="Times New Roman" w:eastAsia="仿宋" w:cs="Times New Roman"/>
          <w:b w:val="0"/>
          <w:bCs w:val="0"/>
          <w:sz w:val="28"/>
          <w:szCs w:val="28"/>
          <w:highlight w:val="none"/>
        </w:rPr>
        <w:t>是否实质上响应了磋商文件的要求。包括但不限于：</w:t>
      </w:r>
    </w:p>
    <w:p w14:paraId="1E9032B0">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（1）报价有效期不足的；</w:t>
      </w:r>
    </w:p>
    <w:p w14:paraId="29089597">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（2）报价项目组织、技术路线、提交成果、人员设备投入等不满足磋商文件中的相关要求和超出采购人可接受的偏差范围的；</w:t>
      </w:r>
    </w:p>
    <w:p w14:paraId="1EA3EBD9">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（3）未按照磋商文件规定报价的；</w:t>
      </w:r>
    </w:p>
    <w:p w14:paraId="32B69CA4">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（4）不符合磋商文件中有关分包、转包规定的；</w:t>
      </w:r>
    </w:p>
    <w:p w14:paraId="05EA412F">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（5）</w:t>
      </w:r>
      <w:r>
        <w:rPr>
          <w:rFonts w:ascii="Times New Roman" w:hAnsi="Times New Roman" w:eastAsia="仿宋" w:cs="Times New Roman"/>
          <w:b w:val="0"/>
          <w:bCs w:val="0"/>
          <w:sz w:val="28"/>
          <w:szCs w:val="28"/>
          <w:highlight w:val="none"/>
          <w:lang w:eastAsia="zh-CN"/>
        </w:rPr>
        <w:t>响应文件</w:t>
      </w:r>
      <w:r>
        <w:rPr>
          <w:rFonts w:ascii="Times New Roman" w:hAnsi="Times New Roman" w:eastAsia="仿宋" w:cs="Times New Roman"/>
          <w:b w:val="0"/>
          <w:bCs w:val="0"/>
          <w:sz w:val="28"/>
          <w:szCs w:val="28"/>
          <w:highlight w:val="none"/>
        </w:rPr>
        <w:t>附有采购人不能接受的条件；</w:t>
      </w:r>
    </w:p>
    <w:p w14:paraId="0634789F">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（6）不符合磋商文件中规定的其他实质性要求。</w:t>
      </w:r>
    </w:p>
    <w:p w14:paraId="37204EB2">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1</w:t>
      </w:r>
      <w:r>
        <w:rPr>
          <w:rFonts w:ascii="Times New Roman" w:hAnsi="Times New Roman" w:eastAsia="仿宋" w:cs="Times New Roman"/>
          <w:b w:val="0"/>
          <w:bCs w:val="0"/>
          <w:sz w:val="28"/>
          <w:szCs w:val="28"/>
          <w:highlight w:val="none"/>
          <w:lang w:val="en-US" w:eastAsia="zh-CN"/>
        </w:rPr>
        <w:t>1.</w:t>
      </w:r>
      <w:r>
        <w:rPr>
          <w:rFonts w:ascii="Times New Roman" w:hAnsi="Times New Roman" w:eastAsia="仿宋" w:cs="Times New Roman"/>
          <w:b w:val="0"/>
          <w:bCs w:val="0"/>
          <w:sz w:val="28"/>
          <w:szCs w:val="28"/>
          <w:highlight w:val="none"/>
        </w:rPr>
        <w:t>2</w:t>
      </w:r>
      <w:r>
        <w:rPr>
          <w:rFonts w:ascii="Times New Roman" w:hAnsi="Times New Roman" w:eastAsia="仿宋" w:cs="Times New Roman"/>
          <w:b w:val="0"/>
          <w:bCs w:val="0"/>
          <w:sz w:val="28"/>
          <w:szCs w:val="28"/>
          <w:highlight w:val="none"/>
          <w:lang w:val="en-US" w:eastAsia="zh-CN"/>
        </w:rPr>
        <w:t>采购</w:t>
      </w:r>
      <w:r>
        <w:rPr>
          <w:rFonts w:ascii="Times New Roman" w:hAnsi="Times New Roman" w:eastAsia="仿宋" w:cs="Times New Roman"/>
          <w:b w:val="0"/>
          <w:bCs w:val="0"/>
          <w:sz w:val="28"/>
          <w:szCs w:val="28"/>
          <w:highlight w:val="none"/>
        </w:rPr>
        <w:t>小组依据磋商文件对已通过资格性审核的各</w:t>
      </w:r>
      <w:r>
        <w:rPr>
          <w:rFonts w:ascii="Times New Roman" w:hAnsi="Times New Roman" w:eastAsia="仿宋" w:cs="Times New Roman"/>
          <w:b w:val="0"/>
          <w:bCs w:val="0"/>
          <w:sz w:val="28"/>
          <w:szCs w:val="28"/>
          <w:highlight w:val="none"/>
          <w:lang w:eastAsia="zh-CN"/>
        </w:rPr>
        <w:t>响应文件</w:t>
      </w:r>
      <w:r>
        <w:rPr>
          <w:rFonts w:ascii="Times New Roman" w:hAnsi="Times New Roman" w:eastAsia="仿宋" w:cs="Times New Roman"/>
          <w:b w:val="0"/>
          <w:bCs w:val="0"/>
          <w:sz w:val="28"/>
          <w:szCs w:val="28"/>
          <w:highlight w:val="none"/>
        </w:rPr>
        <w:t>进行书面审核。</w:t>
      </w:r>
    </w:p>
    <w:p w14:paraId="70931C9E">
      <w:pPr>
        <w:pStyle w:val="11"/>
        <w:snapToGrid w:val="0"/>
        <w:spacing w:after="0" w:line="500" w:lineRule="exact"/>
        <w:ind w:left="562"/>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1</w:t>
      </w:r>
      <w:r>
        <w:rPr>
          <w:rFonts w:ascii="Times New Roman" w:hAnsi="Times New Roman" w:eastAsia="仿宋" w:cs="Times New Roman"/>
          <w:b w:val="0"/>
          <w:bCs w:val="0"/>
          <w:sz w:val="28"/>
          <w:szCs w:val="28"/>
          <w:highlight w:val="none"/>
          <w:lang w:val="en-US" w:eastAsia="zh-CN"/>
        </w:rPr>
        <w:t>2</w:t>
      </w:r>
      <w:r>
        <w:rPr>
          <w:rFonts w:ascii="Times New Roman" w:hAnsi="Times New Roman" w:eastAsia="仿宋" w:cs="Times New Roman"/>
          <w:b w:val="0"/>
          <w:bCs w:val="0"/>
          <w:sz w:val="28"/>
          <w:szCs w:val="28"/>
          <w:highlight w:val="none"/>
        </w:rPr>
        <w:t>.确定成交候选人</w:t>
      </w:r>
    </w:p>
    <w:p w14:paraId="29905815">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1</w:t>
      </w:r>
      <w:r>
        <w:rPr>
          <w:rFonts w:ascii="Times New Roman" w:hAnsi="Times New Roman" w:eastAsia="仿宋" w:cs="Times New Roman"/>
          <w:b w:val="0"/>
          <w:bCs w:val="0"/>
          <w:sz w:val="28"/>
          <w:szCs w:val="28"/>
          <w:highlight w:val="none"/>
          <w:lang w:val="en-US" w:eastAsia="zh-CN"/>
        </w:rPr>
        <w:t>2</w:t>
      </w:r>
      <w:r>
        <w:rPr>
          <w:rFonts w:ascii="Times New Roman" w:hAnsi="Times New Roman" w:eastAsia="仿宋" w:cs="Times New Roman"/>
          <w:b w:val="0"/>
          <w:bCs w:val="0"/>
          <w:sz w:val="28"/>
          <w:szCs w:val="28"/>
          <w:highlight w:val="none"/>
        </w:rPr>
        <w:t>.1确定最终报价</w:t>
      </w:r>
      <w:r>
        <w:rPr>
          <w:rFonts w:ascii="Times New Roman" w:hAnsi="Times New Roman" w:eastAsia="仿宋" w:cs="Times New Roman"/>
          <w:b w:val="0"/>
          <w:bCs w:val="0"/>
          <w:sz w:val="28"/>
          <w:szCs w:val="28"/>
          <w:highlight w:val="none"/>
          <w:lang w:val="en-US" w:eastAsia="zh-CN"/>
        </w:rPr>
        <w:t>后</w:t>
      </w:r>
      <w:r>
        <w:rPr>
          <w:rFonts w:ascii="Times New Roman" w:hAnsi="Times New Roman" w:eastAsia="仿宋" w:cs="Times New Roman"/>
          <w:b w:val="0"/>
          <w:bCs w:val="0"/>
          <w:sz w:val="28"/>
          <w:szCs w:val="28"/>
          <w:highlight w:val="none"/>
        </w:rPr>
        <w:t>，由</w:t>
      </w:r>
      <w:r>
        <w:rPr>
          <w:rFonts w:ascii="Times New Roman" w:hAnsi="Times New Roman" w:eastAsia="仿宋" w:cs="Times New Roman"/>
          <w:b w:val="0"/>
          <w:bCs w:val="0"/>
          <w:sz w:val="28"/>
          <w:szCs w:val="28"/>
          <w:highlight w:val="none"/>
          <w:lang w:val="en-US" w:eastAsia="zh-CN"/>
        </w:rPr>
        <w:t>采购</w:t>
      </w:r>
      <w:r>
        <w:rPr>
          <w:rFonts w:ascii="Times New Roman" w:hAnsi="Times New Roman" w:eastAsia="仿宋" w:cs="Times New Roman"/>
          <w:b w:val="0"/>
          <w:bCs w:val="0"/>
          <w:sz w:val="28"/>
          <w:szCs w:val="28"/>
          <w:highlight w:val="none"/>
        </w:rPr>
        <w:t>小组采用综合评分法对提交最</w:t>
      </w:r>
      <w:r>
        <w:rPr>
          <w:rFonts w:ascii="Times New Roman" w:hAnsi="Times New Roman" w:eastAsia="仿宋" w:cs="Times New Roman"/>
          <w:b w:val="0"/>
          <w:bCs w:val="0"/>
          <w:sz w:val="28"/>
          <w:szCs w:val="28"/>
          <w:highlight w:val="none"/>
          <w:lang w:val="en-US" w:eastAsia="zh-CN"/>
        </w:rPr>
        <w:t>终</w:t>
      </w:r>
      <w:r>
        <w:rPr>
          <w:rFonts w:ascii="Times New Roman" w:hAnsi="Times New Roman" w:eastAsia="仿宋" w:cs="Times New Roman"/>
          <w:b w:val="0"/>
          <w:bCs w:val="0"/>
          <w:sz w:val="28"/>
          <w:szCs w:val="28"/>
          <w:highlight w:val="none"/>
        </w:rPr>
        <w:t>报价的</w:t>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的响应文件和最</w:t>
      </w:r>
      <w:r>
        <w:rPr>
          <w:rFonts w:ascii="Times New Roman" w:hAnsi="Times New Roman" w:eastAsia="仿宋" w:cs="Times New Roman"/>
          <w:b w:val="0"/>
          <w:bCs w:val="0"/>
          <w:sz w:val="28"/>
          <w:szCs w:val="28"/>
          <w:highlight w:val="none"/>
          <w:lang w:val="en-US" w:eastAsia="zh-CN"/>
        </w:rPr>
        <w:t>终</w:t>
      </w:r>
      <w:r>
        <w:rPr>
          <w:rFonts w:ascii="Times New Roman" w:hAnsi="Times New Roman" w:eastAsia="仿宋" w:cs="Times New Roman"/>
          <w:b w:val="0"/>
          <w:bCs w:val="0"/>
          <w:sz w:val="28"/>
          <w:szCs w:val="28"/>
          <w:highlight w:val="none"/>
        </w:rPr>
        <w:t>报价进行综合评分。</w:t>
      </w:r>
    </w:p>
    <w:p w14:paraId="1DA12D8E">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val="en-US" w:eastAsia="zh-CN"/>
        </w:rPr>
        <w:t>12.2</w:t>
      </w:r>
      <w:r>
        <w:rPr>
          <w:rFonts w:ascii="Times New Roman" w:hAnsi="Times New Roman" w:eastAsia="仿宋" w:cs="Times New Roman"/>
          <w:b w:val="0"/>
          <w:bCs w:val="0"/>
          <w:sz w:val="28"/>
          <w:szCs w:val="28"/>
          <w:highlight w:val="none"/>
        </w:rPr>
        <w:t>由</w:t>
      </w:r>
      <w:r>
        <w:rPr>
          <w:rFonts w:ascii="Times New Roman" w:hAnsi="Times New Roman" w:eastAsia="仿宋" w:cs="Times New Roman"/>
          <w:b w:val="0"/>
          <w:bCs w:val="0"/>
          <w:sz w:val="28"/>
          <w:szCs w:val="28"/>
          <w:highlight w:val="none"/>
          <w:lang w:val="en-US" w:eastAsia="zh-CN"/>
        </w:rPr>
        <w:t>采购小组成员行政科室负责人</w:t>
      </w:r>
      <w:r>
        <w:rPr>
          <w:rFonts w:ascii="Times New Roman" w:hAnsi="Times New Roman" w:eastAsia="仿宋" w:cs="Times New Roman"/>
          <w:b w:val="0"/>
          <w:bCs w:val="0"/>
          <w:sz w:val="28"/>
          <w:szCs w:val="28"/>
          <w:highlight w:val="none"/>
        </w:rPr>
        <w:t>主持，汇总</w:t>
      </w:r>
      <w:r>
        <w:rPr>
          <w:rFonts w:ascii="Times New Roman" w:hAnsi="Times New Roman" w:eastAsia="仿宋" w:cs="Times New Roman"/>
          <w:b w:val="0"/>
          <w:bCs w:val="0"/>
          <w:sz w:val="28"/>
          <w:szCs w:val="28"/>
          <w:highlight w:val="none"/>
          <w:lang w:val="en-US" w:eastAsia="zh-CN"/>
        </w:rPr>
        <w:t>采购小组成员</w:t>
      </w:r>
      <w:r>
        <w:rPr>
          <w:rFonts w:ascii="Times New Roman" w:hAnsi="Times New Roman" w:eastAsia="仿宋" w:cs="Times New Roman"/>
          <w:b w:val="0"/>
          <w:bCs w:val="0"/>
          <w:sz w:val="28"/>
          <w:szCs w:val="28"/>
          <w:highlight w:val="none"/>
        </w:rPr>
        <w:t>个人意见，形成</w:t>
      </w:r>
      <w:r>
        <w:rPr>
          <w:rFonts w:ascii="Times New Roman" w:hAnsi="Times New Roman" w:eastAsia="仿宋" w:cs="Times New Roman"/>
          <w:b w:val="0"/>
          <w:bCs w:val="0"/>
          <w:sz w:val="28"/>
          <w:szCs w:val="28"/>
          <w:highlight w:val="none"/>
          <w:lang w:val="en-US" w:eastAsia="zh-CN"/>
        </w:rPr>
        <w:t>采购</w:t>
      </w:r>
      <w:r>
        <w:rPr>
          <w:rFonts w:ascii="Times New Roman" w:hAnsi="Times New Roman" w:eastAsia="仿宋" w:cs="Times New Roman"/>
          <w:b w:val="0"/>
          <w:bCs w:val="0"/>
          <w:sz w:val="28"/>
          <w:szCs w:val="28"/>
          <w:highlight w:val="none"/>
        </w:rPr>
        <w:t>小组集体推荐意见，</w:t>
      </w:r>
      <w:r>
        <w:rPr>
          <w:rFonts w:ascii="Times New Roman" w:hAnsi="Times New Roman" w:eastAsia="仿宋" w:cs="Times New Roman"/>
          <w:b w:val="0"/>
          <w:bCs w:val="0"/>
          <w:sz w:val="28"/>
          <w:szCs w:val="28"/>
          <w:highlight w:val="none"/>
          <w:lang w:val="en-US" w:eastAsia="zh-CN"/>
        </w:rPr>
        <w:t>提出拟选代理机构，并报管理小组同意</w:t>
      </w:r>
      <w:r>
        <w:rPr>
          <w:rFonts w:ascii="Times New Roman" w:hAnsi="Times New Roman" w:eastAsia="仿宋" w:cs="Times New Roman"/>
          <w:b w:val="0"/>
          <w:bCs w:val="0"/>
          <w:sz w:val="28"/>
          <w:szCs w:val="28"/>
          <w:highlight w:val="none"/>
        </w:rPr>
        <w:t>。</w:t>
      </w:r>
    </w:p>
    <w:p w14:paraId="48621D12">
      <w:pPr>
        <w:pStyle w:val="11"/>
        <w:snapToGrid w:val="0"/>
        <w:spacing w:after="0" w:line="500" w:lineRule="exact"/>
        <w:ind w:left="0" w:firstLine="560" w:firstLineChars="200"/>
        <w:textAlignment w:val="auto"/>
        <w:rPr>
          <w:rFonts w:ascii="Times New Roman" w:hAnsi="Times New Roman" w:eastAsia="仿宋" w:cs="Times New Roman"/>
          <w:b w:val="0"/>
          <w:bCs w:val="0"/>
          <w:sz w:val="28"/>
          <w:szCs w:val="28"/>
          <w:highlight w:val="none"/>
          <w:lang w:val="en-US" w:eastAsia="zh-CN"/>
        </w:rPr>
      </w:pPr>
      <w:r>
        <w:rPr>
          <w:rFonts w:ascii="Times New Roman" w:hAnsi="Times New Roman" w:eastAsia="仿宋" w:cs="Times New Roman"/>
          <w:b w:val="0"/>
          <w:bCs w:val="0"/>
          <w:sz w:val="28"/>
          <w:szCs w:val="28"/>
          <w:highlight w:val="none"/>
          <w:lang w:val="en-US" w:eastAsia="zh-CN"/>
        </w:rPr>
        <w:t>13.成交公示</w:t>
      </w:r>
    </w:p>
    <w:p w14:paraId="23D82CC5">
      <w:pPr>
        <w:pStyle w:val="11"/>
        <w:snapToGrid w:val="0"/>
        <w:spacing w:after="0" w:line="500" w:lineRule="exact"/>
        <w:ind w:left="0" w:firstLine="560" w:firstLineChars="200"/>
        <w:textAlignment w:val="auto"/>
        <w:rPr>
          <w:rFonts w:ascii="Times New Roman" w:hAnsi="Times New Roman" w:eastAsia="仿宋" w:cs="Times New Roman"/>
          <w:b w:val="0"/>
          <w:bCs w:val="0"/>
          <w:sz w:val="28"/>
          <w:szCs w:val="28"/>
          <w:highlight w:val="none"/>
          <w:lang w:val="en-US" w:eastAsia="zh-CN"/>
        </w:rPr>
      </w:pPr>
      <w:r>
        <w:rPr>
          <w:rFonts w:ascii="Times New Roman" w:hAnsi="Times New Roman" w:eastAsia="仿宋" w:cs="Times New Roman"/>
          <w:b w:val="0"/>
          <w:bCs w:val="0"/>
          <w:sz w:val="28"/>
          <w:szCs w:val="28"/>
          <w:highlight w:val="none"/>
          <w:lang w:val="en-US" w:eastAsia="zh-CN"/>
        </w:rPr>
        <w:t>13.1采购小组以《成交通知书》的形式通知成交代理机构，并在临汾市规划和自然资源局网站进行公示。</w:t>
      </w:r>
    </w:p>
    <w:p w14:paraId="090914AC">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val="en-US" w:eastAsia="zh-CN"/>
        </w:rPr>
        <w:t>14.磋商</w:t>
      </w:r>
      <w:r>
        <w:rPr>
          <w:rFonts w:ascii="Times New Roman" w:hAnsi="Times New Roman" w:eastAsia="仿宋" w:cs="Times New Roman"/>
          <w:b w:val="0"/>
          <w:bCs w:val="0"/>
          <w:sz w:val="28"/>
          <w:szCs w:val="28"/>
          <w:highlight w:val="none"/>
        </w:rPr>
        <w:t>过程保密</w:t>
      </w:r>
    </w:p>
    <w:p w14:paraId="50E7D5CA">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1</w:t>
      </w:r>
      <w:r>
        <w:rPr>
          <w:rFonts w:ascii="Times New Roman" w:hAnsi="Times New Roman" w:eastAsia="仿宋" w:cs="Times New Roman"/>
          <w:b w:val="0"/>
          <w:bCs w:val="0"/>
          <w:sz w:val="28"/>
          <w:szCs w:val="28"/>
          <w:highlight w:val="none"/>
          <w:lang w:val="en-US" w:eastAsia="zh-CN"/>
        </w:rPr>
        <w:t>4</w:t>
      </w:r>
      <w:r>
        <w:rPr>
          <w:rFonts w:ascii="Times New Roman" w:hAnsi="Times New Roman" w:eastAsia="仿宋" w:cs="Times New Roman"/>
          <w:b w:val="0"/>
          <w:bCs w:val="0"/>
          <w:sz w:val="28"/>
          <w:szCs w:val="28"/>
          <w:highlight w:val="none"/>
        </w:rPr>
        <w:t>.1凡是属于审查、澄清、评价和比较报价的有关资料以及授标意向等，均不得向</w:t>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或其他与评审无关的人员透露。</w:t>
      </w:r>
    </w:p>
    <w:p w14:paraId="29C4B963">
      <w:pPr>
        <w:pStyle w:val="11"/>
        <w:snapToGrid w:val="0"/>
        <w:spacing w:after="0" w:line="500" w:lineRule="exact"/>
        <w:ind w:firstLine="560" w:firstLineChars="200"/>
        <w:textAlignment w:val="auto"/>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1</w:t>
      </w:r>
      <w:r>
        <w:rPr>
          <w:rFonts w:ascii="Times New Roman" w:hAnsi="Times New Roman" w:eastAsia="仿宋" w:cs="Times New Roman"/>
          <w:b w:val="0"/>
          <w:bCs w:val="0"/>
          <w:sz w:val="28"/>
          <w:szCs w:val="28"/>
          <w:highlight w:val="none"/>
          <w:lang w:val="en-US" w:eastAsia="zh-CN"/>
        </w:rPr>
        <w:t>4</w:t>
      </w:r>
      <w:r>
        <w:rPr>
          <w:rFonts w:ascii="Times New Roman" w:hAnsi="Times New Roman" w:eastAsia="仿宋" w:cs="Times New Roman"/>
          <w:b w:val="0"/>
          <w:bCs w:val="0"/>
          <w:sz w:val="28"/>
          <w:szCs w:val="28"/>
          <w:highlight w:val="none"/>
        </w:rPr>
        <w:t>.2在</w:t>
      </w:r>
      <w:r>
        <w:rPr>
          <w:rFonts w:ascii="Times New Roman" w:hAnsi="Times New Roman" w:eastAsia="仿宋" w:cs="Times New Roman"/>
          <w:b w:val="0"/>
          <w:bCs w:val="0"/>
          <w:sz w:val="28"/>
          <w:szCs w:val="28"/>
          <w:highlight w:val="none"/>
          <w:lang w:val="en-US" w:eastAsia="zh-CN"/>
        </w:rPr>
        <w:t>磋商</w:t>
      </w:r>
      <w:r>
        <w:rPr>
          <w:rFonts w:ascii="Times New Roman" w:hAnsi="Times New Roman" w:eastAsia="仿宋" w:cs="Times New Roman"/>
          <w:b w:val="0"/>
          <w:bCs w:val="0"/>
          <w:sz w:val="28"/>
          <w:szCs w:val="28"/>
          <w:highlight w:val="none"/>
        </w:rPr>
        <w:t>期间，</w:t>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企图影响采购人或</w:t>
      </w:r>
      <w:r>
        <w:rPr>
          <w:rFonts w:ascii="Times New Roman" w:hAnsi="Times New Roman" w:eastAsia="仿宋" w:cs="Times New Roman"/>
          <w:b w:val="0"/>
          <w:bCs w:val="0"/>
          <w:sz w:val="28"/>
          <w:szCs w:val="28"/>
          <w:highlight w:val="none"/>
          <w:lang w:val="en-US" w:eastAsia="zh-CN"/>
        </w:rPr>
        <w:t>采购</w:t>
      </w:r>
      <w:r>
        <w:rPr>
          <w:rFonts w:ascii="Times New Roman" w:hAnsi="Times New Roman" w:eastAsia="仿宋" w:cs="Times New Roman"/>
          <w:b w:val="0"/>
          <w:bCs w:val="0"/>
          <w:sz w:val="28"/>
          <w:szCs w:val="28"/>
          <w:highlight w:val="none"/>
        </w:rPr>
        <w:t>小组的任何活动，将导致报价被拒绝，并由其承担相应的法律责任。</w:t>
      </w:r>
      <w:bookmarkStart w:id="4" w:name="_Toc175644022"/>
    </w:p>
    <w:bookmarkEnd w:id="4"/>
    <w:p w14:paraId="2D0A228B">
      <w:pPr>
        <w:widowControl/>
        <w:snapToGrid/>
        <w:spacing w:after="0" w:line="360" w:lineRule="atLeast"/>
        <w:ind w:firstLine="560" w:firstLineChars="200"/>
        <w:jc w:val="left"/>
        <w:textAlignment w:val="baseline"/>
        <w:rPr>
          <w:rFonts w:ascii="Times New Roman" w:hAnsi="Times New Roman" w:eastAsia="仿宋" w:cs="Times New Roman"/>
          <w:b w:val="0"/>
          <w:bCs w:val="0"/>
          <w:sz w:val="28"/>
          <w:szCs w:val="28"/>
          <w:highlight w:val="none"/>
          <w:lang w:val="zh-CN" w:eastAsia="zh-CN" w:bidi="ar-SA"/>
        </w:rPr>
      </w:pPr>
    </w:p>
    <w:p w14:paraId="12693ED8">
      <w:pPr>
        <w:pStyle w:val="11"/>
        <w:snapToGrid w:val="0"/>
        <w:spacing w:after="0" w:line="500" w:lineRule="exact"/>
        <w:textAlignment w:val="auto"/>
        <w:rPr>
          <w:rFonts w:ascii="Times New Roman" w:hAnsi="Times New Roman" w:eastAsia="仿宋" w:cs="Times New Roman"/>
          <w:b w:val="0"/>
          <w:bCs w:val="0"/>
          <w:sz w:val="28"/>
          <w:szCs w:val="28"/>
          <w:highlight w:val="none"/>
        </w:rPr>
      </w:pPr>
    </w:p>
    <w:bookmarkEnd w:id="1"/>
    <w:p w14:paraId="1DE10775">
      <w:pPr>
        <w:widowControl w:val="0"/>
        <w:snapToGrid/>
        <w:spacing w:after="0" w:line="500" w:lineRule="exact"/>
        <w:jc w:val="center"/>
        <w:textAlignment w:val="baseline"/>
        <w:rPr>
          <w:rFonts w:ascii="Times New Roman" w:hAnsi="Times New Roman" w:eastAsia="仿宋" w:cs="Times New Roman"/>
          <w:b w:val="0"/>
          <w:bCs w:val="0"/>
          <w:sz w:val="28"/>
          <w:szCs w:val="28"/>
          <w:highlight w:val="none"/>
        </w:rPr>
      </w:pPr>
      <w:r>
        <w:rPr>
          <w:rFonts w:ascii="Times New Roman" w:hAnsi="Times New Roman" w:eastAsia="宋体" w:cs="Times New Roman"/>
          <w:b w:val="0"/>
          <w:bCs w:val="0"/>
          <w:sz w:val="32"/>
          <w:szCs w:val="32"/>
          <w:highlight w:val="none"/>
        </w:rPr>
        <w:br w:type="page"/>
      </w:r>
      <w:r>
        <w:rPr>
          <w:rFonts w:ascii="Times New Roman" w:hAnsi="Times New Roman" w:eastAsia="仿宋" w:cs="Times New Roman"/>
          <w:b w:val="0"/>
          <w:bCs w:val="0"/>
          <w:sz w:val="32"/>
          <w:szCs w:val="32"/>
          <w:highlight w:val="none"/>
        </w:rPr>
        <w:t>第三部分 评分办法</w:t>
      </w:r>
    </w:p>
    <w:p w14:paraId="63E3B036">
      <w:pPr>
        <w:widowControl w:val="0"/>
        <w:snapToGrid w:val="0"/>
        <w:spacing w:after="0" w:line="500" w:lineRule="exact"/>
        <w:jc w:val="center"/>
        <w:textAlignment w:val="baseline"/>
        <w:rPr>
          <w:rFonts w:ascii="Times New Roman" w:hAnsi="Times New Roman" w:eastAsia="仿宋" w:cs="Times New Roman"/>
          <w:b w:val="0"/>
          <w:bCs w:val="0"/>
          <w:sz w:val="28"/>
          <w:szCs w:val="28"/>
          <w:highlight w:val="none"/>
        </w:rPr>
      </w:pPr>
    </w:p>
    <w:p w14:paraId="22E96D0E">
      <w:pPr>
        <w:widowControl/>
        <w:snapToGrid w:val="0"/>
        <w:spacing w:after="0" w:line="500" w:lineRule="exact"/>
        <w:ind w:firstLine="560"/>
        <w:textAlignment w:val="baseline"/>
        <w:rPr>
          <w:rFonts w:ascii="Times New Roman" w:hAnsi="Times New Roman" w:eastAsia="仿宋" w:cs="Times New Roman"/>
          <w:b w:val="0"/>
          <w:bCs w:val="0"/>
          <w:color w:val="000000"/>
          <w:sz w:val="28"/>
          <w:szCs w:val="28"/>
          <w:highlight w:val="none"/>
        </w:rPr>
      </w:pPr>
      <w:r>
        <w:rPr>
          <w:rFonts w:ascii="Times New Roman" w:hAnsi="Times New Roman" w:eastAsia="仿宋" w:cs="Times New Roman"/>
          <w:b w:val="0"/>
          <w:bCs w:val="0"/>
          <w:color w:val="000000"/>
          <w:sz w:val="28"/>
          <w:szCs w:val="28"/>
          <w:highlight w:val="none"/>
        </w:rPr>
        <w:t>一、评标方法</w:t>
      </w:r>
    </w:p>
    <w:p w14:paraId="0F3D8D3B">
      <w:pPr>
        <w:widowControl/>
        <w:snapToGrid w:val="0"/>
        <w:spacing w:after="0" w:line="500" w:lineRule="exact"/>
        <w:ind w:firstLine="560"/>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color w:val="000000"/>
          <w:sz w:val="28"/>
          <w:szCs w:val="28"/>
          <w:highlight w:val="none"/>
        </w:rPr>
        <w:t>本次</w:t>
      </w:r>
      <w:r>
        <w:rPr>
          <w:rFonts w:ascii="Times New Roman" w:hAnsi="Times New Roman" w:eastAsia="仿宋" w:cs="Times New Roman"/>
          <w:b w:val="0"/>
          <w:bCs w:val="0"/>
          <w:color w:val="000000"/>
          <w:sz w:val="28"/>
          <w:szCs w:val="28"/>
          <w:highlight w:val="none"/>
          <w:lang w:val="en-US" w:eastAsia="zh-CN"/>
        </w:rPr>
        <w:t>磋商</w:t>
      </w:r>
      <w:r>
        <w:rPr>
          <w:rFonts w:ascii="Times New Roman" w:hAnsi="Times New Roman" w:eastAsia="仿宋" w:cs="Times New Roman"/>
          <w:b w:val="0"/>
          <w:bCs w:val="0"/>
          <w:color w:val="000000"/>
          <w:sz w:val="28"/>
          <w:szCs w:val="28"/>
          <w:highlight w:val="none"/>
        </w:rPr>
        <w:t>采用综合评分法，综合评分的主要因素为价格、服务方案、</w:t>
      </w:r>
      <w:r>
        <w:rPr>
          <w:rFonts w:ascii="Times New Roman" w:hAnsi="Times New Roman" w:eastAsia="仿宋" w:cs="Times New Roman"/>
          <w:b w:val="0"/>
          <w:bCs w:val="0"/>
          <w:color w:val="000000"/>
          <w:sz w:val="28"/>
          <w:szCs w:val="28"/>
          <w:highlight w:val="none"/>
          <w:lang w:val="en-US" w:eastAsia="zh-CN"/>
        </w:rPr>
        <w:t>代理机构</w:t>
      </w:r>
      <w:r>
        <w:rPr>
          <w:rFonts w:ascii="Times New Roman" w:hAnsi="Times New Roman" w:eastAsia="仿宋" w:cs="Times New Roman"/>
          <w:b w:val="0"/>
          <w:bCs w:val="0"/>
          <w:color w:val="000000"/>
          <w:sz w:val="28"/>
          <w:szCs w:val="28"/>
          <w:highlight w:val="none"/>
        </w:rPr>
        <w:t>综合实力、</w:t>
      </w:r>
      <w:r>
        <w:rPr>
          <w:rFonts w:ascii="Times New Roman" w:hAnsi="Times New Roman" w:eastAsia="仿宋" w:cs="Times New Roman"/>
          <w:b w:val="0"/>
          <w:bCs w:val="0"/>
          <w:color w:val="000000"/>
          <w:sz w:val="28"/>
          <w:szCs w:val="28"/>
          <w:highlight w:val="none"/>
          <w:lang w:val="en-US" w:eastAsia="zh-CN"/>
        </w:rPr>
        <w:t>代理机构</w:t>
      </w:r>
      <w:r>
        <w:rPr>
          <w:rFonts w:ascii="Times New Roman" w:hAnsi="Times New Roman" w:eastAsia="仿宋" w:cs="Times New Roman"/>
          <w:b w:val="0"/>
          <w:bCs w:val="0"/>
          <w:color w:val="000000"/>
          <w:sz w:val="28"/>
          <w:szCs w:val="28"/>
          <w:highlight w:val="none"/>
        </w:rPr>
        <w:t>业绩以及对磋商文件的响应程度。每一</w:t>
      </w:r>
      <w:r>
        <w:rPr>
          <w:rFonts w:ascii="Times New Roman" w:hAnsi="Times New Roman" w:eastAsia="仿宋" w:cs="Times New Roman"/>
          <w:b w:val="0"/>
          <w:bCs w:val="0"/>
          <w:color w:val="000000"/>
          <w:sz w:val="28"/>
          <w:szCs w:val="28"/>
          <w:highlight w:val="none"/>
          <w:lang w:val="en-US" w:eastAsia="zh-CN"/>
        </w:rPr>
        <w:t>个代理机构</w:t>
      </w:r>
      <w:r>
        <w:rPr>
          <w:rFonts w:ascii="Times New Roman" w:hAnsi="Times New Roman" w:eastAsia="仿宋" w:cs="Times New Roman"/>
          <w:b w:val="0"/>
          <w:bCs w:val="0"/>
          <w:color w:val="000000"/>
          <w:sz w:val="28"/>
          <w:szCs w:val="28"/>
          <w:highlight w:val="none"/>
        </w:rPr>
        <w:t>的最终得分为</w:t>
      </w:r>
      <w:r>
        <w:rPr>
          <w:rFonts w:ascii="Times New Roman" w:hAnsi="Times New Roman" w:eastAsia="仿宋" w:cs="Times New Roman"/>
          <w:b w:val="0"/>
          <w:bCs w:val="0"/>
          <w:color w:val="000000"/>
          <w:sz w:val="28"/>
          <w:szCs w:val="28"/>
          <w:highlight w:val="none"/>
          <w:lang w:val="en-US" w:eastAsia="zh-CN"/>
        </w:rPr>
        <w:t>采购小组</w:t>
      </w:r>
      <w:r>
        <w:rPr>
          <w:rFonts w:ascii="Times New Roman" w:hAnsi="Times New Roman" w:eastAsia="仿宋" w:cs="Times New Roman"/>
          <w:b w:val="0"/>
          <w:bCs w:val="0"/>
          <w:color w:val="000000"/>
          <w:sz w:val="28"/>
          <w:szCs w:val="28"/>
          <w:highlight w:val="none"/>
        </w:rPr>
        <w:t>评分的算术平均值。</w:t>
      </w:r>
      <w:r>
        <w:rPr>
          <w:rFonts w:ascii="Times New Roman" w:hAnsi="Times New Roman" w:eastAsia="仿宋" w:cs="Times New Roman"/>
          <w:b w:val="0"/>
          <w:bCs w:val="0"/>
          <w:sz w:val="28"/>
          <w:szCs w:val="28"/>
          <w:highlight w:val="none"/>
          <w:lang w:val="en-US" w:eastAsia="zh-CN"/>
        </w:rPr>
        <w:t>采购小组</w:t>
      </w:r>
      <w:r>
        <w:rPr>
          <w:rFonts w:ascii="Times New Roman" w:hAnsi="Times New Roman" w:eastAsia="仿宋" w:cs="Times New Roman"/>
          <w:b w:val="0"/>
          <w:bCs w:val="0"/>
          <w:sz w:val="28"/>
          <w:szCs w:val="28"/>
          <w:highlight w:val="none"/>
        </w:rPr>
        <w:t>依据</w:t>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得分从高到低的顺序推荐</w:t>
      </w:r>
      <w:r>
        <w:rPr>
          <w:rFonts w:ascii="Times New Roman" w:hAnsi="Times New Roman" w:eastAsia="仿宋" w:cs="Times New Roman"/>
          <w:b w:val="0"/>
          <w:bCs w:val="0"/>
          <w:sz w:val="28"/>
          <w:szCs w:val="28"/>
          <w:highlight w:val="none"/>
          <w:lang w:val="en-US" w:eastAsia="zh-CN"/>
        </w:rPr>
        <w:t>前</w:t>
      </w:r>
      <w:r>
        <w:rPr>
          <w:rFonts w:ascii="Times New Roman" w:hAnsi="Times New Roman" w:eastAsia="仿宋" w:cs="Times New Roman"/>
          <w:b w:val="0"/>
          <w:bCs w:val="0"/>
          <w:sz w:val="28"/>
          <w:szCs w:val="28"/>
          <w:highlight w:val="none"/>
        </w:rPr>
        <w:t>三名</w:t>
      </w:r>
      <w:r>
        <w:rPr>
          <w:rFonts w:ascii="Times New Roman" w:hAnsi="Times New Roman" w:eastAsia="仿宋" w:cs="Times New Roman"/>
          <w:b w:val="0"/>
          <w:bCs w:val="0"/>
          <w:sz w:val="28"/>
          <w:szCs w:val="28"/>
          <w:highlight w:val="none"/>
          <w:lang w:val="en-US" w:eastAsia="zh-CN"/>
        </w:rPr>
        <w:t>成交</w:t>
      </w:r>
      <w:r>
        <w:rPr>
          <w:rFonts w:ascii="Times New Roman" w:hAnsi="Times New Roman" w:eastAsia="仿宋" w:cs="Times New Roman"/>
          <w:b w:val="0"/>
          <w:bCs w:val="0"/>
          <w:sz w:val="28"/>
          <w:szCs w:val="28"/>
          <w:highlight w:val="none"/>
        </w:rPr>
        <w:t>候选人</w:t>
      </w:r>
      <w:r>
        <w:rPr>
          <w:rFonts w:ascii="Times New Roman" w:hAnsi="Times New Roman" w:eastAsia="仿宋" w:cs="Times New Roman"/>
          <w:b w:val="0"/>
          <w:bCs w:val="0"/>
          <w:sz w:val="28"/>
          <w:szCs w:val="28"/>
          <w:highlight w:val="none"/>
          <w:lang w:eastAsia="zh-CN"/>
        </w:rPr>
        <w:t>，</w:t>
      </w:r>
      <w:r>
        <w:rPr>
          <w:rFonts w:ascii="Times New Roman" w:hAnsi="Times New Roman" w:eastAsia="仿宋" w:cs="Times New Roman"/>
          <w:b w:val="0"/>
          <w:bCs w:val="0"/>
          <w:sz w:val="28"/>
          <w:szCs w:val="28"/>
          <w:highlight w:val="none"/>
          <w:lang w:val="en-US" w:eastAsia="zh-CN"/>
        </w:rPr>
        <w:t>最终由采购管理小组确定采购代理机构</w:t>
      </w:r>
      <w:r>
        <w:rPr>
          <w:rFonts w:ascii="Times New Roman" w:hAnsi="Times New Roman" w:eastAsia="仿宋" w:cs="Times New Roman"/>
          <w:b w:val="0"/>
          <w:bCs w:val="0"/>
          <w:sz w:val="28"/>
          <w:szCs w:val="28"/>
          <w:highlight w:val="none"/>
        </w:rPr>
        <w:t>。</w:t>
      </w:r>
    </w:p>
    <w:p w14:paraId="5ADD1E8C">
      <w:pPr>
        <w:widowControl/>
        <w:snapToGrid w:val="0"/>
        <w:spacing w:after="0" w:line="500" w:lineRule="exact"/>
        <w:ind w:firstLine="560"/>
        <w:textAlignment w:val="baseline"/>
        <w:rPr>
          <w:rFonts w:ascii="Times New Roman" w:hAnsi="Times New Roman" w:eastAsia="仿宋" w:cs="Times New Roman"/>
          <w:b w:val="0"/>
          <w:bCs w:val="0"/>
          <w:color w:val="000000"/>
          <w:sz w:val="28"/>
          <w:szCs w:val="28"/>
          <w:highlight w:val="none"/>
        </w:rPr>
      </w:pPr>
      <w:r>
        <w:rPr>
          <w:rFonts w:ascii="Times New Roman" w:hAnsi="Times New Roman" w:eastAsia="仿宋" w:cs="Times New Roman"/>
          <w:b w:val="0"/>
          <w:bCs w:val="0"/>
          <w:color w:val="000000"/>
          <w:sz w:val="28"/>
          <w:szCs w:val="28"/>
          <w:highlight w:val="none"/>
          <w:lang w:val="en-US" w:eastAsia="zh-CN"/>
        </w:rPr>
        <w:t>二、</w:t>
      </w:r>
      <w:r>
        <w:rPr>
          <w:rFonts w:ascii="Times New Roman" w:hAnsi="Times New Roman" w:eastAsia="仿宋" w:cs="Times New Roman"/>
          <w:b w:val="0"/>
          <w:bCs w:val="0"/>
          <w:color w:val="000000"/>
          <w:sz w:val="28"/>
          <w:szCs w:val="28"/>
          <w:highlight w:val="none"/>
        </w:rPr>
        <w:t>评定内容及标准</w:t>
      </w:r>
    </w:p>
    <w:tbl>
      <w:tblPr>
        <w:tblStyle w:val="9"/>
        <w:tblW w:w="908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8066"/>
        <w:gridCol w:w="1022"/>
      </w:tblGrid>
      <w:tr w14:paraId="24F9B7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9" w:hRule="atLeast"/>
          <w:tblHeader/>
          <w:jc w:val="center"/>
        </w:trPr>
        <w:tc>
          <w:tcPr>
            <w:tcW w:w="9088" w:type="dxa"/>
            <w:gridSpan w:val="2"/>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0BD558C2">
            <w:pPr>
              <w:widowControl w:val="0"/>
              <w:wordWrap/>
              <w:snapToGrid/>
              <w:spacing w:after="0" w:line="360" w:lineRule="exact"/>
              <w:jc w:val="center"/>
              <w:textAlignment w:val="baseline"/>
              <w:rPr>
                <w:rFonts w:ascii="Times New Roman" w:hAnsi="Times New Roman" w:eastAsia="仿宋" w:cs="Times New Roman"/>
                <w:b w:val="0"/>
                <w:bCs w:val="0"/>
                <w:color w:val="000000"/>
                <w:sz w:val="24"/>
                <w:szCs w:val="24"/>
                <w:highlight w:val="none"/>
              </w:rPr>
            </w:pPr>
            <w:r>
              <w:rPr>
                <w:rFonts w:ascii="Times New Roman" w:hAnsi="Times New Roman" w:eastAsia="仿宋" w:cs="Times New Roman"/>
                <w:b w:val="0"/>
                <w:bCs w:val="0"/>
                <w:color w:val="000000"/>
                <w:sz w:val="24"/>
                <w:szCs w:val="24"/>
                <w:highlight w:val="none"/>
              </w:rPr>
              <w:t>评定内容及标准</w:t>
            </w:r>
          </w:p>
        </w:tc>
      </w:tr>
      <w:tr w14:paraId="381BAD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4"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493226A8">
            <w:pPr>
              <w:widowControl w:val="0"/>
              <w:wordWrap/>
              <w:snapToGrid/>
              <w:spacing w:after="0" w:line="360" w:lineRule="exact"/>
              <w:textAlignment w:val="baseline"/>
              <w:rPr>
                <w:rFonts w:ascii="Times New Roman" w:hAnsi="Times New Roman" w:eastAsia="仿宋" w:cs="Times New Roman"/>
                <w:b w:val="0"/>
                <w:bCs w:val="0"/>
                <w:color w:val="000000"/>
                <w:sz w:val="24"/>
                <w:szCs w:val="24"/>
                <w:highlight w:val="none"/>
              </w:rPr>
            </w:pPr>
            <w:r>
              <w:rPr>
                <w:rFonts w:ascii="Times New Roman" w:hAnsi="Times New Roman" w:eastAsia="仿宋" w:cs="Times New Roman"/>
                <w:b w:val="0"/>
                <w:bCs w:val="0"/>
                <w:color w:val="000000"/>
                <w:sz w:val="24"/>
                <w:szCs w:val="24"/>
                <w:highlight w:val="none"/>
              </w:rPr>
              <w:t>一、</w:t>
            </w:r>
            <w:r>
              <w:rPr>
                <w:rFonts w:ascii="Times New Roman" w:hAnsi="Times New Roman" w:eastAsia="仿宋_GB2312" w:cs="Times New Roman"/>
                <w:b w:val="0"/>
                <w:bCs w:val="0"/>
                <w:sz w:val="28"/>
                <w:szCs w:val="28"/>
                <w:highlight w:val="none"/>
              </w:rPr>
              <w:t>商务部分</w:t>
            </w:r>
            <w:r>
              <w:rPr>
                <w:rFonts w:ascii="Times New Roman" w:hAnsi="Times New Roman" w:eastAsia="仿宋" w:cs="Times New Roman"/>
                <w:b w:val="0"/>
                <w:bCs w:val="0"/>
                <w:color w:val="000000"/>
                <w:sz w:val="24"/>
                <w:szCs w:val="24"/>
                <w:highlight w:val="none"/>
              </w:rPr>
              <w:t>（</w:t>
            </w:r>
            <w:r>
              <w:rPr>
                <w:rFonts w:ascii="Times New Roman" w:hAnsi="Times New Roman" w:eastAsia="仿宋" w:cs="Times New Roman"/>
                <w:b w:val="0"/>
                <w:bCs w:val="0"/>
                <w:color w:val="000000"/>
                <w:sz w:val="24"/>
                <w:szCs w:val="24"/>
                <w:highlight w:val="none"/>
                <w:lang w:val="en-US" w:eastAsia="zh-CN"/>
              </w:rPr>
              <w:t>3</w:t>
            </w:r>
            <w:r>
              <w:rPr>
                <w:rFonts w:ascii="Times New Roman" w:hAnsi="Times New Roman" w:eastAsia="仿宋" w:cs="Times New Roman"/>
                <w:b w:val="0"/>
                <w:bCs w:val="0"/>
                <w:color w:val="000000"/>
                <w:sz w:val="24"/>
                <w:szCs w:val="24"/>
                <w:highlight w:val="none"/>
              </w:rPr>
              <w:t>0分）</w:t>
            </w:r>
            <w:r>
              <w:rPr>
                <w:rFonts w:ascii="Times New Roman" w:hAnsi="Times New Roman" w:eastAsia="仿宋" w:cs="Times New Roman"/>
                <w:b w:val="0"/>
                <w:bCs w:val="0"/>
                <w:color w:val="000000"/>
                <w:sz w:val="28"/>
                <w:szCs w:val="28"/>
                <w:highlight w:val="none"/>
              </w:rPr>
              <w:t>（由</w:t>
            </w:r>
            <w:r>
              <w:rPr>
                <w:rFonts w:ascii="Times New Roman" w:hAnsi="Times New Roman" w:eastAsia="仿宋" w:cs="Times New Roman"/>
                <w:b w:val="0"/>
                <w:bCs w:val="0"/>
                <w:color w:val="000000"/>
                <w:sz w:val="28"/>
                <w:szCs w:val="28"/>
                <w:highlight w:val="none"/>
                <w:lang w:val="en-US" w:eastAsia="zh-CN"/>
              </w:rPr>
              <w:t>采购小组成员</w:t>
            </w:r>
            <w:r>
              <w:rPr>
                <w:rFonts w:ascii="Times New Roman" w:hAnsi="Times New Roman" w:eastAsia="仿宋" w:cs="Times New Roman"/>
                <w:b w:val="0"/>
                <w:bCs w:val="0"/>
                <w:color w:val="000000"/>
                <w:sz w:val="28"/>
                <w:szCs w:val="28"/>
                <w:highlight w:val="none"/>
              </w:rPr>
              <w:t>共同认定）</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3B8BF8D9">
            <w:pPr>
              <w:widowControl w:val="0"/>
              <w:wordWrap/>
              <w:snapToGrid/>
              <w:spacing w:after="0" w:line="360" w:lineRule="exact"/>
              <w:jc w:val="center"/>
              <w:textAlignment w:val="baseline"/>
              <w:rPr>
                <w:rFonts w:ascii="Times New Roman" w:hAnsi="Times New Roman" w:eastAsia="仿宋" w:cs="Times New Roman"/>
                <w:b w:val="0"/>
                <w:bCs w:val="0"/>
                <w:color w:val="000000"/>
                <w:sz w:val="24"/>
                <w:szCs w:val="24"/>
                <w:highlight w:val="none"/>
              </w:rPr>
            </w:pPr>
            <w:r>
              <w:rPr>
                <w:rFonts w:ascii="Times New Roman" w:hAnsi="Times New Roman" w:eastAsia="仿宋" w:cs="Times New Roman"/>
                <w:b w:val="0"/>
                <w:bCs w:val="0"/>
                <w:color w:val="000000"/>
                <w:sz w:val="24"/>
                <w:szCs w:val="24"/>
                <w:highlight w:val="none"/>
                <w:lang w:val="en-US" w:eastAsia="zh-CN"/>
              </w:rPr>
              <w:t>3</w:t>
            </w:r>
            <w:r>
              <w:rPr>
                <w:rFonts w:ascii="Times New Roman" w:hAnsi="Times New Roman" w:eastAsia="仿宋" w:cs="Times New Roman"/>
                <w:b w:val="0"/>
                <w:bCs w:val="0"/>
                <w:color w:val="000000"/>
                <w:sz w:val="24"/>
                <w:szCs w:val="24"/>
                <w:highlight w:val="none"/>
              </w:rPr>
              <w:t>0分</w:t>
            </w:r>
          </w:p>
        </w:tc>
      </w:tr>
      <w:tr w14:paraId="25352A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10"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66B036BA">
            <w:pPr>
              <w:widowControl w:val="0"/>
              <w:wordWrap/>
              <w:snapToGrid/>
              <w:spacing w:after="0" w:line="360" w:lineRule="exact"/>
              <w:ind w:firstLine="480" w:firstLineChars="200"/>
              <w:textAlignment w:val="baseline"/>
              <w:rPr>
                <w:rFonts w:ascii="Times New Roman" w:hAnsi="Times New Roman" w:eastAsia="仿宋" w:cs="Times New Roman"/>
                <w:b w:val="0"/>
                <w:bCs w:val="0"/>
                <w:sz w:val="24"/>
                <w:szCs w:val="24"/>
                <w:highlight w:val="none"/>
              </w:rPr>
            </w:pPr>
            <w:r>
              <w:rPr>
                <w:rFonts w:ascii="Times New Roman" w:hAnsi="Times New Roman" w:eastAsia="仿宋" w:cs="Times New Roman"/>
                <w:b w:val="0"/>
                <w:bCs w:val="0"/>
                <w:sz w:val="24"/>
                <w:szCs w:val="24"/>
                <w:highlight w:val="none"/>
                <w:lang w:eastAsia="zh-CN"/>
              </w:rPr>
              <w:t>1.</w:t>
            </w:r>
            <w:r>
              <w:rPr>
                <w:rFonts w:ascii="Times New Roman" w:hAnsi="Times New Roman" w:eastAsia="仿宋" w:cs="Times New Roman"/>
                <w:b w:val="0"/>
                <w:bCs w:val="0"/>
                <w:sz w:val="24"/>
                <w:szCs w:val="24"/>
                <w:highlight w:val="none"/>
              </w:rPr>
              <w:t>近</w:t>
            </w:r>
            <w:r>
              <w:rPr>
                <w:rFonts w:ascii="Times New Roman" w:hAnsi="Times New Roman" w:eastAsia="仿宋" w:cs="Times New Roman"/>
                <w:b w:val="0"/>
                <w:bCs w:val="0"/>
                <w:sz w:val="24"/>
                <w:szCs w:val="24"/>
                <w:highlight w:val="none"/>
                <w:lang w:eastAsia="zh-CN"/>
              </w:rPr>
              <w:t>三</w:t>
            </w:r>
            <w:r>
              <w:rPr>
                <w:rFonts w:ascii="Times New Roman" w:hAnsi="Times New Roman" w:eastAsia="仿宋" w:cs="Times New Roman"/>
                <w:b w:val="0"/>
                <w:bCs w:val="0"/>
                <w:sz w:val="24"/>
                <w:szCs w:val="24"/>
                <w:highlight w:val="none"/>
              </w:rPr>
              <w:t>年政府采购业务案例证明，每提供1项</w:t>
            </w:r>
            <w:r>
              <w:rPr>
                <w:rFonts w:ascii="Times New Roman" w:hAnsi="Times New Roman" w:eastAsia="仿宋" w:cs="Times New Roman"/>
                <w:b w:val="0"/>
                <w:bCs w:val="0"/>
                <w:sz w:val="24"/>
                <w:szCs w:val="24"/>
                <w:highlight w:val="none"/>
                <w:lang w:val="en-US" w:eastAsia="zh-CN"/>
              </w:rPr>
              <w:t>300万元以上</w:t>
            </w:r>
            <w:r>
              <w:rPr>
                <w:rFonts w:ascii="Times New Roman" w:hAnsi="Times New Roman" w:eastAsia="仿宋" w:cs="Times New Roman"/>
                <w:b w:val="0"/>
                <w:bCs w:val="0"/>
                <w:sz w:val="24"/>
                <w:szCs w:val="24"/>
                <w:highlight w:val="none"/>
              </w:rPr>
              <w:t>代理业绩得</w:t>
            </w:r>
            <w:r>
              <w:rPr>
                <w:rFonts w:ascii="Times New Roman" w:hAnsi="Times New Roman" w:eastAsia="仿宋" w:cs="Times New Roman"/>
                <w:b w:val="0"/>
                <w:bCs w:val="0"/>
                <w:sz w:val="24"/>
                <w:szCs w:val="24"/>
                <w:highlight w:val="none"/>
                <w:lang w:val="en-US" w:eastAsia="zh-CN"/>
              </w:rPr>
              <w:t>2</w:t>
            </w:r>
            <w:r>
              <w:rPr>
                <w:rFonts w:ascii="Times New Roman" w:hAnsi="Times New Roman" w:eastAsia="仿宋" w:cs="Times New Roman"/>
                <w:b w:val="0"/>
                <w:bCs w:val="0"/>
                <w:sz w:val="24"/>
                <w:szCs w:val="24"/>
                <w:highlight w:val="none"/>
              </w:rPr>
              <w:t>分，最高1</w:t>
            </w:r>
            <w:r>
              <w:rPr>
                <w:rFonts w:ascii="Times New Roman" w:hAnsi="Times New Roman" w:eastAsia="仿宋" w:cs="Times New Roman"/>
                <w:b w:val="0"/>
                <w:bCs w:val="0"/>
                <w:sz w:val="24"/>
                <w:szCs w:val="24"/>
                <w:highlight w:val="none"/>
                <w:lang w:val="en-US" w:eastAsia="zh-CN"/>
              </w:rPr>
              <w:t>0</w:t>
            </w:r>
            <w:r>
              <w:rPr>
                <w:rFonts w:ascii="Times New Roman" w:hAnsi="Times New Roman" w:eastAsia="仿宋" w:cs="Times New Roman"/>
                <w:b w:val="0"/>
                <w:bCs w:val="0"/>
                <w:sz w:val="24"/>
                <w:szCs w:val="24"/>
                <w:highlight w:val="none"/>
              </w:rPr>
              <w:t>分。须提供政府采购委托代理协议书和中标（成交）通知书原件。</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1974E319">
            <w:pPr>
              <w:widowControl w:val="0"/>
              <w:wordWrap/>
              <w:snapToGrid/>
              <w:spacing w:after="0" w:line="360" w:lineRule="exact"/>
              <w:jc w:val="center"/>
              <w:textAlignment w:val="baseline"/>
              <w:rPr>
                <w:rFonts w:ascii="Times New Roman" w:hAnsi="Times New Roman" w:eastAsia="仿宋" w:cs="Times New Roman"/>
                <w:b w:val="0"/>
                <w:bCs w:val="0"/>
                <w:sz w:val="24"/>
                <w:szCs w:val="24"/>
                <w:highlight w:val="none"/>
              </w:rPr>
            </w:pPr>
            <w:r>
              <w:rPr>
                <w:rFonts w:ascii="Times New Roman" w:hAnsi="Times New Roman" w:eastAsia="仿宋" w:cs="Times New Roman"/>
                <w:b w:val="0"/>
                <w:bCs w:val="0"/>
                <w:sz w:val="24"/>
                <w:szCs w:val="24"/>
                <w:highlight w:val="none"/>
                <w:lang w:val="en-US" w:eastAsia="zh-CN"/>
              </w:rPr>
              <w:t>10</w:t>
            </w:r>
            <w:r>
              <w:rPr>
                <w:rFonts w:ascii="Times New Roman" w:hAnsi="Times New Roman" w:eastAsia="仿宋" w:cs="Times New Roman"/>
                <w:b w:val="0"/>
                <w:bCs w:val="0"/>
                <w:sz w:val="24"/>
                <w:szCs w:val="24"/>
                <w:highlight w:val="none"/>
              </w:rPr>
              <w:t>分</w:t>
            </w:r>
          </w:p>
        </w:tc>
      </w:tr>
      <w:tr w14:paraId="0F9F20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9"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53E42244">
            <w:pPr>
              <w:widowControl w:val="0"/>
              <w:wordWrap/>
              <w:snapToGrid/>
              <w:spacing w:after="0" w:line="360" w:lineRule="exact"/>
              <w:ind w:left="0" w:firstLine="480" w:firstLineChars="200"/>
              <w:textAlignment w:val="baseline"/>
              <w:rPr>
                <w:rFonts w:ascii="Times New Roman" w:hAnsi="Times New Roman" w:eastAsia="仿宋" w:cs="Times New Roman"/>
                <w:b w:val="0"/>
                <w:bCs w:val="0"/>
                <w:sz w:val="24"/>
                <w:szCs w:val="24"/>
                <w:highlight w:val="none"/>
                <w:lang w:val="en-US" w:eastAsia="zh-CN"/>
              </w:rPr>
            </w:pPr>
            <w:r>
              <w:rPr>
                <w:rFonts w:ascii="Times New Roman" w:hAnsi="Times New Roman" w:eastAsia="仿宋" w:cs="Times New Roman"/>
                <w:b w:val="0"/>
                <w:bCs w:val="0"/>
                <w:sz w:val="24"/>
                <w:szCs w:val="24"/>
                <w:highlight w:val="none"/>
                <w:lang w:val="en-US" w:eastAsia="zh-CN"/>
              </w:rPr>
              <w:t>2.代理机构从事政府采购招标代理业务且成立年限满三年的得2分，每增加一年加1分，最多加3分。满分5分。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0778736C">
            <w:pPr>
              <w:widowControl w:val="0"/>
              <w:wordWrap/>
              <w:snapToGrid/>
              <w:spacing w:after="0" w:line="360" w:lineRule="exact"/>
              <w:jc w:val="center"/>
              <w:textAlignment w:val="baseline"/>
              <w:rPr>
                <w:rFonts w:ascii="Times New Roman" w:hAnsi="Times New Roman" w:eastAsia="仿宋" w:cs="Times New Roman"/>
                <w:b w:val="0"/>
                <w:bCs w:val="0"/>
                <w:sz w:val="24"/>
                <w:szCs w:val="24"/>
                <w:highlight w:val="none"/>
                <w:lang w:val="en-US" w:eastAsia="zh-CN"/>
              </w:rPr>
            </w:pPr>
            <w:r>
              <w:rPr>
                <w:rFonts w:ascii="Times New Roman" w:hAnsi="Times New Roman" w:eastAsia="仿宋" w:cs="Times New Roman"/>
                <w:b w:val="0"/>
                <w:bCs w:val="0"/>
                <w:sz w:val="24"/>
                <w:szCs w:val="24"/>
                <w:highlight w:val="none"/>
                <w:lang w:val="en-US" w:eastAsia="zh-CN"/>
              </w:rPr>
              <w:t>5分</w:t>
            </w:r>
          </w:p>
        </w:tc>
      </w:tr>
      <w:tr w14:paraId="22C8DD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9"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138614CF">
            <w:pPr>
              <w:widowControl w:val="0"/>
              <w:wordWrap/>
              <w:snapToGrid/>
              <w:spacing w:after="0" w:line="360" w:lineRule="exact"/>
              <w:ind w:left="0" w:firstLine="480" w:firstLineChars="200"/>
              <w:textAlignment w:val="baseline"/>
              <w:rPr>
                <w:rFonts w:ascii="Times New Roman" w:hAnsi="Times New Roman" w:eastAsia="仿宋" w:cs="Times New Roman"/>
                <w:b w:val="0"/>
                <w:bCs w:val="0"/>
                <w:sz w:val="24"/>
                <w:szCs w:val="24"/>
                <w:highlight w:val="none"/>
                <w:lang w:val="en-US" w:eastAsia="zh-CN" w:bidi="ar-SA"/>
              </w:rPr>
            </w:pPr>
            <w:r>
              <w:rPr>
                <w:rFonts w:ascii="Times New Roman" w:hAnsi="Times New Roman" w:eastAsia="仿宋" w:cs="Times New Roman"/>
                <w:b w:val="0"/>
                <w:bCs w:val="0"/>
                <w:sz w:val="24"/>
                <w:szCs w:val="24"/>
                <w:highlight w:val="none"/>
                <w:lang w:val="en-US" w:eastAsia="zh-CN"/>
              </w:rPr>
              <w:t>3.项目经理从事招标代理工作年限：未满一年不得分；满一年得1分；满两年得2分；满三年得3分；满四年得4分；五年及以上得5分。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5028EDA0">
            <w:pPr>
              <w:widowControl w:val="0"/>
              <w:wordWrap/>
              <w:snapToGrid/>
              <w:spacing w:after="0" w:line="360" w:lineRule="exact"/>
              <w:jc w:val="center"/>
              <w:textAlignment w:val="baseline"/>
              <w:rPr>
                <w:rFonts w:ascii="Times New Roman" w:hAnsi="Times New Roman" w:eastAsia="仿宋" w:cs="Times New Roman"/>
                <w:b w:val="0"/>
                <w:bCs w:val="0"/>
                <w:sz w:val="24"/>
                <w:szCs w:val="24"/>
                <w:highlight w:val="none"/>
                <w:lang w:val="en-US" w:eastAsia="zh-CN" w:bidi="ar-SA"/>
              </w:rPr>
            </w:pPr>
            <w:r>
              <w:rPr>
                <w:rFonts w:ascii="Times New Roman" w:hAnsi="Times New Roman" w:eastAsia="仿宋" w:cs="Times New Roman"/>
                <w:b w:val="0"/>
                <w:bCs w:val="0"/>
                <w:sz w:val="24"/>
                <w:szCs w:val="24"/>
                <w:highlight w:val="none"/>
                <w:lang w:val="en-US" w:eastAsia="zh-CN"/>
              </w:rPr>
              <w:t>5分</w:t>
            </w:r>
          </w:p>
        </w:tc>
      </w:tr>
      <w:tr w14:paraId="4498EB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2"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1525F3A5">
            <w:pPr>
              <w:widowControl w:val="0"/>
              <w:wordWrap/>
              <w:snapToGrid/>
              <w:spacing w:after="0" w:line="360" w:lineRule="exact"/>
              <w:ind w:left="0" w:firstLine="480" w:firstLineChars="200"/>
              <w:textAlignment w:val="baseline"/>
              <w:rPr>
                <w:rFonts w:ascii="Times New Roman" w:hAnsi="Times New Roman" w:eastAsia="仿宋" w:cs="Times New Roman"/>
                <w:b w:val="0"/>
                <w:bCs w:val="0"/>
                <w:sz w:val="24"/>
                <w:szCs w:val="24"/>
                <w:highlight w:val="none"/>
                <w:lang w:val="en-US" w:eastAsia="zh-CN" w:bidi="ar-SA"/>
              </w:rPr>
            </w:pPr>
            <w:r>
              <w:rPr>
                <w:rFonts w:ascii="Times New Roman" w:hAnsi="Times New Roman" w:eastAsia="仿宋" w:cs="Times New Roman"/>
                <w:b w:val="0"/>
                <w:bCs w:val="0"/>
                <w:sz w:val="24"/>
                <w:szCs w:val="24"/>
                <w:highlight w:val="none"/>
                <w:lang w:val="en-US" w:eastAsia="zh-CN"/>
              </w:rPr>
              <w:t>4.</w:t>
            </w:r>
            <w:r>
              <w:rPr>
                <w:rFonts w:ascii="Times New Roman" w:hAnsi="Times New Roman" w:eastAsia="仿宋" w:cs="Times New Roman"/>
                <w:b w:val="0"/>
                <w:bCs w:val="0"/>
                <w:sz w:val="24"/>
                <w:szCs w:val="24"/>
                <w:highlight w:val="none"/>
              </w:rPr>
              <w:t>近三年同类项目案例及相关证明资料</w:t>
            </w:r>
            <w:r>
              <w:rPr>
                <w:rFonts w:ascii="Times New Roman" w:hAnsi="Times New Roman" w:eastAsia="仿宋" w:cs="Times New Roman"/>
                <w:b w:val="0"/>
                <w:bCs w:val="0"/>
                <w:sz w:val="24"/>
                <w:szCs w:val="24"/>
                <w:highlight w:val="none"/>
                <w:lang w:eastAsia="zh-CN"/>
              </w:rPr>
              <w:t>，</w:t>
            </w:r>
            <w:r>
              <w:rPr>
                <w:rFonts w:ascii="Times New Roman" w:hAnsi="Times New Roman" w:eastAsia="仿宋" w:cs="Times New Roman"/>
                <w:b w:val="0"/>
                <w:bCs w:val="0"/>
                <w:sz w:val="24"/>
                <w:szCs w:val="24"/>
                <w:highlight w:val="none"/>
                <w:lang w:val="en-US" w:eastAsia="zh-CN"/>
              </w:rPr>
              <w:t>每提供一项得2分，最高得5分。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4F5C30B5">
            <w:pPr>
              <w:widowControl w:val="0"/>
              <w:wordWrap/>
              <w:snapToGrid/>
              <w:spacing w:after="0" w:line="360" w:lineRule="exact"/>
              <w:jc w:val="center"/>
              <w:textAlignment w:val="baseline"/>
              <w:rPr>
                <w:rFonts w:ascii="Times New Roman" w:hAnsi="Times New Roman" w:eastAsia="仿宋" w:cs="Times New Roman"/>
                <w:b w:val="0"/>
                <w:bCs w:val="0"/>
                <w:sz w:val="24"/>
                <w:szCs w:val="24"/>
                <w:highlight w:val="none"/>
                <w:lang w:val="en-US" w:eastAsia="zh-CN" w:bidi="ar-SA"/>
              </w:rPr>
            </w:pPr>
            <w:r>
              <w:rPr>
                <w:rFonts w:ascii="Times New Roman" w:hAnsi="Times New Roman" w:eastAsia="仿宋" w:cs="Times New Roman"/>
                <w:b w:val="0"/>
                <w:bCs w:val="0"/>
                <w:sz w:val="24"/>
                <w:szCs w:val="24"/>
                <w:highlight w:val="none"/>
                <w:lang w:val="en-US" w:eastAsia="zh-CN"/>
              </w:rPr>
              <w:t>5分</w:t>
            </w:r>
          </w:p>
        </w:tc>
      </w:tr>
      <w:tr w14:paraId="54CF58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7B7DB96D">
            <w:pPr>
              <w:widowControl w:val="0"/>
              <w:wordWrap/>
              <w:snapToGrid/>
              <w:spacing w:after="0" w:line="360" w:lineRule="exact"/>
              <w:ind w:left="0" w:firstLine="480" w:firstLineChars="200"/>
              <w:textAlignment w:val="baseline"/>
              <w:rPr>
                <w:rFonts w:ascii="Times New Roman" w:hAnsi="Times New Roman" w:eastAsia="宋体" w:cs="Times New Roman"/>
                <w:b w:val="0"/>
                <w:bCs w:val="0"/>
                <w:sz w:val="24"/>
                <w:szCs w:val="20"/>
                <w:highlight w:val="none"/>
                <w:lang w:val="en-US" w:eastAsia="zh-CN"/>
              </w:rPr>
            </w:pPr>
            <w:r>
              <w:rPr>
                <w:rFonts w:ascii="Times New Roman" w:hAnsi="Times New Roman" w:eastAsia="仿宋" w:cs="Times New Roman"/>
                <w:b w:val="0"/>
                <w:bCs w:val="0"/>
                <w:sz w:val="24"/>
                <w:szCs w:val="24"/>
                <w:highlight w:val="none"/>
                <w:lang w:val="en-US" w:eastAsia="zh-CN"/>
              </w:rPr>
              <w:t>5.代理机构近两年获得行业内奖项，市级奖项得1分，省级奖项得3分，国家级奖项得5分。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5A210311">
            <w:pPr>
              <w:widowControl w:val="0"/>
              <w:wordWrap/>
              <w:snapToGrid/>
              <w:spacing w:after="0" w:line="360" w:lineRule="exact"/>
              <w:jc w:val="center"/>
              <w:textAlignment w:val="baseline"/>
              <w:rPr>
                <w:rFonts w:ascii="Times New Roman" w:hAnsi="Times New Roman" w:eastAsia="仿宋" w:cs="Times New Roman"/>
                <w:b w:val="0"/>
                <w:bCs w:val="0"/>
                <w:sz w:val="24"/>
                <w:szCs w:val="24"/>
                <w:highlight w:val="none"/>
              </w:rPr>
            </w:pPr>
            <w:r>
              <w:rPr>
                <w:rFonts w:ascii="Times New Roman" w:hAnsi="Times New Roman" w:eastAsia="仿宋" w:cs="Times New Roman"/>
                <w:b w:val="0"/>
                <w:bCs w:val="0"/>
                <w:sz w:val="24"/>
                <w:szCs w:val="24"/>
                <w:highlight w:val="none"/>
                <w:lang w:val="en-US" w:eastAsia="zh-CN"/>
              </w:rPr>
              <w:t>5</w:t>
            </w:r>
            <w:r>
              <w:rPr>
                <w:rFonts w:ascii="Times New Roman" w:hAnsi="Times New Roman" w:eastAsia="仿宋" w:cs="Times New Roman"/>
                <w:b w:val="0"/>
                <w:bCs w:val="0"/>
                <w:sz w:val="24"/>
                <w:szCs w:val="24"/>
                <w:highlight w:val="none"/>
              </w:rPr>
              <w:t>分</w:t>
            </w:r>
          </w:p>
        </w:tc>
      </w:tr>
      <w:tr w14:paraId="4A9339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09"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557C3FA3">
            <w:pPr>
              <w:widowControl w:val="0"/>
              <w:wordWrap/>
              <w:snapToGrid/>
              <w:spacing w:after="0" w:line="360" w:lineRule="exact"/>
              <w:textAlignment w:val="baseline"/>
              <w:rPr>
                <w:rFonts w:ascii="Times New Roman" w:hAnsi="Times New Roman" w:eastAsia="仿宋" w:cs="Times New Roman"/>
                <w:b w:val="0"/>
                <w:bCs w:val="0"/>
                <w:color w:val="000000"/>
                <w:sz w:val="30"/>
                <w:szCs w:val="30"/>
                <w:highlight w:val="none"/>
              </w:rPr>
            </w:pPr>
            <w:r>
              <w:rPr>
                <w:rFonts w:ascii="Times New Roman" w:hAnsi="Times New Roman" w:eastAsia="仿宋_GB2312" w:cs="Times New Roman"/>
                <w:b w:val="0"/>
                <w:bCs w:val="0"/>
                <w:sz w:val="28"/>
                <w:szCs w:val="28"/>
                <w:highlight w:val="none"/>
              </w:rPr>
              <w:t>二、服务部分（</w:t>
            </w:r>
            <w:r>
              <w:rPr>
                <w:rFonts w:ascii="Times New Roman" w:hAnsi="Times New Roman" w:eastAsia="仿宋_GB2312" w:cs="Times New Roman"/>
                <w:b w:val="0"/>
                <w:bCs w:val="0"/>
                <w:sz w:val="28"/>
                <w:szCs w:val="28"/>
                <w:highlight w:val="none"/>
                <w:lang w:val="en-US" w:eastAsia="zh-CN"/>
              </w:rPr>
              <w:t>40</w:t>
            </w:r>
            <w:r>
              <w:rPr>
                <w:rFonts w:ascii="Times New Roman" w:hAnsi="Times New Roman" w:eastAsia="仿宋_GB2312" w:cs="Times New Roman"/>
                <w:b w:val="0"/>
                <w:bCs w:val="0"/>
                <w:sz w:val="28"/>
                <w:szCs w:val="28"/>
                <w:highlight w:val="none"/>
              </w:rPr>
              <w:t>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22015502">
            <w:pPr>
              <w:widowControl w:val="0"/>
              <w:wordWrap/>
              <w:snapToGrid/>
              <w:spacing w:after="0" w:line="360" w:lineRule="exact"/>
              <w:jc w:val="center"/>
              <w:textAlignment w:val="baseline"/>
              <w:rPr>
                <w:rFonts w:ascii="Times New Roman" w:hAnsi="Times New Roman" w:eastAsia="仿宋" w:cs="Times New Roman"/>
                <w:b w:val="0"/>
                <w:bCs w:val="0"/>
                <w:color w:val="000000"/>
                <w:sz w:val="24"/>
                <w:szCs w:val="24"/>
                <w:highlight w:val="none"/>
              </w:rPr>
            </w:pPr>
            <w:r>
              <w:rPr>
                <w:rFonts w:ascii="Times New Roman" w:hAnsi="Times New Roman" w:eastAsia="仿宋" w:cs="Times New Roman"/>
                <w:b w:val="0"/>
                <w:bCs w:val="0"/>
                <w:color w:val="000000"/>
                <w:sz w:val="24"/>
                <w:szCs w:val="24"/>
                <w:highlight w:val="none"/>
                <w:lang w:val="en-US" w:eastAsia="zh-CN"/>
              </w:rPr>
              <w:t>40</w:t>
            </w:r>
            <w:r>
              <w:rPr>
                <w:rFonts w:ascii="Times New Roman" w:hAnsi="Times New Roman" w:eastAsia="仿宋" w:cs="Times New Roman"/>
                <w:b w:val="0"/>
                <w:bCs w:val="0"/>
                <w:color w:val="000000"/>
                <w:sz w:val="24"/>
                <w:szCs w:val="24"/>
                <w:highlight w:val="none"/>
              </w:rPr>
              <w:t>分</w:t>
            </w:r>
          </w:p>
        </w:tc>
      </w:tr>
      <w:tr w14:paraId="5A7CD3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30"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1BE2DF85">
            <w:pPr>
              <w:pStyle w:val="12"/>
              <w:numPr>
                <w:ilvl w:val="0"/>
                <w:numId w:val="1"/>
              </w:numPr>
              <w:wordWrap/>
              <w:adjustRightInd/>
              <w:snapToGrid/>
              <w:spacing w:after="0" w:line="360" w:lineRule="exact"/>
              <w:ind w:left="0" w:firstLine="480" w:firstLineChars="200"/>
              <w:jc w:val="left"/>
              <w:rPr>
                <w:rFonts w:ascii="Times New Roman" w:hAnsi="Times New Roman" w:eastAsia="仿宋" w:cs="Times New Roman"/>
                <w:b w:val="0"/>
                <w:bCs w:val="0"/>
                <w:sz w:val="24"/>
                <w:szCs w:val="24"/>
                <w:highlight w:val="none"/>
              </w:rPr>
            </w:pPr>
            <w:r>
              <w:rPr>
                <w:rFonts w:ascii="Times New Roman" w:hAnsi="Times New Roman" w:eastAsia="仿宋" w:cs="Times New Roman"/>
                <w:b w:val="0"/>
                <w:bCs w:val="0"/>
                <w:sz w:val="24"/>
                <w:szCs w:val="24"/>
                <w:highlight w:val="none"/>
              </w:rPr>
              <w:t>有固定的办公和营业场所</w:t>
            </w:r>
            <w:r>
              <w:rPr>
                <w:rFonts w:ascii="Times New Roman" w:hAnsi="Times New Roman" w:eastAsia="仿宋" w:cs="Times New Roman"/>
                <w:b w:val="0"/>
                <w:bCs w:val="0"/>
                <w:sz w:val="24"/>
                <w:szCs w:val="24"/>
                <w:highlight w:val="none"/>
                <w:lang w:val="en-US" w:eastAsia="zh-CN"/>
              </w:rPr>
              <w:t>且和营业执照注册地址一致的</w:t>
            </w:r>
            <w:r>
              <w:rPr>
                <w:rFonts w:ascii="Times New Roman" w:hAnsi="Times New Roman" w:eastAsia="仿宋" w:cs="Times New Roman"/>
                <w:b w:val="0"/>
                <w:bCs w:val="0"/>
                <w:sz w:val="24"/>
                <w:szCs w:val="24"/>
                <w:highlight w:val="none"/>
              </w:rPr>
              <w:t>得5分，没有</w:t>
            </w:r>
            <w:r>
              <w:rPr>
                <w:rFonts w:ascii="Times New Roman" w:hAnsi="Times New Roman" w:eastAsia="仿宋" w:cs="Times New Roman"/>
                <w:b w:val="0"/>
                <w:bCs w:val="0"/>
                <w:sz w:val="24"/>
                <w:szCs w:val="24"/>
                <w:highlight w:val="none"/>
                <w:lang w:val="en-US" w:eastAsia="zh-CN"/>
              </w:rPr>
              <w:t>或地址不一致的</w:t>
            </w:r>
            <w:r>
              <w:rPr>
                <w:rFonts w:ascii="Times New Roman" w:hAnsi="Times New Roman" w:eastAsia="仿宋" w:cs="Times New Roman"/>
                <w:b w:val="0"/>
                <w:bCs w:val="0"/>
                <w:sz w:val="24"/>
                <w:szCs w:val="24"/>
                <w:highlight w:val="none"/>
              </w:rPr>
              <w:t>不得分。以房屋购买合同或租赁合同原件</w:t>
            </w:r>
            <w:r>
              <w:rPr>
                <w:rFonts w:ascii="Times New Roman" w:hAnsi="Times New Roman" w:eastAsia="仿宋" w:cs="Times New Roman"/>
                <w:b w:val="0"/>
                <w:bCs w:val="0"/>
                <w:sz w:val="24"/>
                <w:szCs w:val="24"/>
                <w:highlight w:val="none"/>
                <w:lang w:val="en-US" w:eastAsia="zh-CN"/>
              </w:rPr>
              <w:t>及相关证明材料</w:t>
            </w:r>
            <w:r>
              <w:rPr>
                <w:rFonts w:ascii="Times New Roman" w:hAnsi="Times New Roman" w:eastAsia="仿宋" w:cs="Times New Roman"/>
                <w:b w:val="0"/>
                <w:bCs w:val="0"/>
                <w:sz w:val="24"/>
                <w:szCs w:val="24"/>
                <w:highlight w:val="none"/>
              </w:rPr>
              <w:t>为准</w:t>
            </w:r>
            <w:r>
              <w:rPr>
                <w:rFonts w:ascii="Times New Roman" w:hAnsi="Times New Roman" w:eastAsia="仿宋" w:cs="Times New Roman"/>
                <w:b w:val="0"/>
                <w:bCs w:val="0"/>
                <w:sz w:val="24"/>
                <w:szCs w:val="24"/>
                <w:highlight w:val="none"/>
                <w:lang w:eastAsia="zh-CN"/>
              </w:rPr>
              <w:t>，</w:t>
            </w:r>
            <w:r>
              <w:rPr>
                <w:rFonts w:ascii="Times New Roman" w:hAnsi="Times New Roman" w:eastAsia="仿宋" w:cs="Times New Roman"/>
                <w:b w:val="0"/>
                <w:bCs w:val="0"/>
                <w:sz w:val="24"/>
                <w:szCs w:val="24"/>
                <w:highlight w:val="none"/>
                <w:lang w:val="en-US" w:eastAsia="zh-CN"/>
              </w:rPr>
              <w:t>不提供不得分。</w:t>
            </w:r>
          </w:p>
          <w:p w14:paraId="412E682D">
            <w:pPr>
              <w:pStyle w:val="12"/>
              <w:wordWrap/>
              <w:adjustRightInd/>
              <w:snapToGrid/>
              <w:spacing w:after="0" w:line="360" w:lineRule="exact"/>
              <w:ind w:left="0" w:firstLine="480" w:firstLineChars="200"/>
              <w:jc w:val="left"/>
              <w:rPr>
                <w:rFonts w:ascii="Times New Roman" w:hAnsi="Times New Roman" w:eastAsia="仿宋" w:cs="Times New Roman"/>
                <w:b w:val="0"/>
                <w:bCs w:val="0"/>
                <w:sz w:val="24"/>
                <w:szCs w:val="24"/>
                <w:highlight w:val="none"/>
                <w:lang w:val="en-US"/>
              </w:rPr>
            </w:pPr>
            <w:r>
              <w:rPr>
                <w:rFonts w:ascii="Times New Roman" w:hAnsi="Times New Roman" w:eastAsia="仿宋" w:cs="Times New Roman"/>
                <w:b w:val="0"/>
                <w:bCs w:val="0"/>
                <w:sz w:val="24"/>
                <w:szCs w:val="24"/>
                <w:highlight w:val="none"/>
                <w:lang w:val="en-US" w:eastAsia="zh-CN"/>
              </w:rPr>
              <w:t>代理机构注册地址有固定评标场所并具备评标所必备的监控等设备得5分，需提供相关资料，不提供不得分。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3E1D63B2">
            <w:pPr>
              <w:widowControl w:val="0"/>
              <w:wordWrap/>
              <w:snapToGrid/>
              <w:spacing w:after="0" w:line="360" w:lineRule="exact"/>
              <w:jc w:val="center"/>
              <w:textAlignment w:val="baseline"/>
              <w:rPr>
                <w:rFonts w:ascii="Times New Roman" w:hAnsi="Times New Roman" w:eastAsia="仿宋" w:cs="Times New Roman"/>
                <w:b w:val="0"/>
                <w:bCs w:val="0"/>
                <w:sz w:val="24"/>
                <w:szCs w:val="24"/>
                <w:highlight w:val="none"/>
              </w:rPr>
            </w:pPr>
            <w:r>
              <w:rPr>
                <w:rFonts w:ascii="Times New Roman" w:hAnsi="Times New Roman" w:eastAsia="仿宋" w:cs="Times New Roman"/>
                <w:b w:val="0"/>
                <w:bCs w:val="0"/>
                <w:sz w:val="24"/>
                <w:szCs w:val="24"/>
                <w:highlight w:val="none"/>
                <w:lang w:val="en-US" w:eastAsia="zh-CN"/>
              </w:rPr>
              <w:t>10</w:t>
            </w:r>
            <w:r>
              <w:rPr>
                <w:rFonts w:ascii="Times New Roman" w:hAnsi="Times New Roman" w:eastAsia="仿宋" w:cs="Times New Roman"/>
                <w:b w:val="0"/>
                <w:bCs w:val="0"/>
                <w:sz w:val="24"/>
                <w:szCs w:val="24"/>
                <w:highlight w:val="none"/>
              </w:rPr>
              <w:t>分</w:t>
            </w:r>
          </w:p>
        </w:tc>
      </w:tr>
      <w:tr w14:paraId="13A560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25"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1B982EDB">
            <w:pPr>
              <w:widowControl w:val="0"/>
              <w:numPr>
                <w:ilvl w:val="0"/>
                <w:numId w:val="1"/>
              </w:numPr>
              <w:wordWrap/>
              <w:snapToGrid/>
              <w:spacing w:after="0" w:line="360" w:lineRule="exact"/>
              <w:ind w:left="0" w:firstLine="480" w:firstLineChars="200"/>
              <w:textAlignment w:val="baseline"/>
              <w:rPr>
                <w:rFonts w:ascii="Times New Roman" w:hAnsi="Times New Roman" w:eastAsia="仿宋" w:cs="Times New Roman"/>
                <w:b w:val="0"/>
                <w:bCs w:val="0"/>
                <w:sz w:val="24"/>
                <w:szCs w:val="24"/>
                <w:highlight w:val="none"/>
              </w:rPr>
            </w:pPr>
            <w:r>
              <w:rPr>
                <w:rFonts w:ascii="Times New Roman" w:hAnsi="Times New Roman" w:eastAsia="仿宋" w:cs="Times New Roman"/>
                <w:b w:val="0"/>
                <w:bCs w:val="0"/>
                <w:sz w:val="24"/>
                <w:szCs w:val="24"/>
                <w:highlight w:val="none"/>
              </w:rPr>
              <w:t>代理机构人员</w:t>
            </w:r>
            <w:r>
              <w:rPr>
                <w:rFonts w:ascii="Times New Roman" w:hAnsi="Times New Roman" w:eastAsia="仿宋" w:cs="Times New Roman"/>
                <w:b w:val="0"/>
                <w:bCs w:val="0"/>
                <w:sz w:val="24"/>
                <w:szCs w:val="24"/>
                <w:highlight w:val="none"/>
                <w:lang w:val="en-US" w:eastAsia="zh-CN"/>
              </w:rPr>
              <w:t>取得政府采购从业人员培训证书并成绩合格的，每提供一份得</w:t>
            </w:r>
            <w:r>
              <w:rPr>
                <w:rFonts w:ascii="Times New Roman" w:hAnsi="Times New Roman" w:eastAsia="仿宋" w:cs="Times New Roman"/>
                <w:b w:val="0"/>
                <w:bCs w:val="0"/>
                <w:sz w:val="24"/>
                <w:szCs w:val="24"/>
                <w:highlight w:val="none"/>
              </w:rPr>
              <w:t>1分，最多5分。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1A1CAD47">
            <w:pPr>
              <w:widowControl w:val="0"/>
              <w:wordWrap/>
              <w:snapToGrid/>
              <w:spacing w:after="0" w:line="360" w:lineRule="exact"/>
              <w:jc w:val="center"/>
              <w:textAlignment w:val="baseline"/>
              <w:rPr>
                <w:rFonts w:ascii="Times New Roman" w:hAnsi="Times New Roman" w:eastAsia="仿宋" w:cs="Times New Roman"/>
                <w:b w:val="0"/>
                <w:bCs w:val="0"/>
                <w:sz w:val="24"/>
                <w:szCs w:val="24"/>
                <w:highlight w:val="none"/>
              </w:rPr>
            </w:pPr>
            <w:r>
              <w:rPr>
                <w:rFonts w:ascii="Times New Roman" w:hAnsi="Times New Roman" w:eastAsia="仿宋" w:cs="Times New Roman"/>
                <w:b w:val="0"/>
                <w:bCs w:val="0"/>
                <w:sz w:val="24"/>
                <w:szCs w:val="24"/>
                <w:highlight w:val="none"/>
              </w:rPr>
              <w:t>5分</w:t>
            </w:r>
          </w:p>
        </w:tc>
      </w:tr>
      <w:tr w14:paraId="0BA090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1"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0A649F0B">
            <w:pPr>
              <w:widowControl w:val="0"/>
              <w:wordWrap/>
              <w:snapToGrid/>
              <w:spacing w:after="0" w:line="360" w:lineRule="exact"/>
              <w:ind w:firstLine="480" w:firstLineChars="200"/>
              <w:textAlignment w:val="baseline"/>
              <w:rPr>
                <w:rFonts w:ascii="Times New Roman" w:hAnsi="Times New Roman" w:eastAsia="仿宋" w:cs="Times New Roman"/>
                <w:b w:val="0"/>
                <w:bCs w:val="0"/>
                <w:sz w:val="24"/>
                <w:szCs w:val="24"/>
                <w:highlight w:val="none"/>
                <w:lang w:val="en-US" w:eastAsia="zh-CN"/>
              </w:rPr>
            </w:pPr>
            <w:r>
              <w:rPr>
                <w:rFonts w:ascii="Times New Roman" w:hAnsi="Times New Roman" w:eastAsia="仿宋" w:cs="Times New Roman"/>
                <w:b w:val="0"/>
                <w:bCs w:val="0"/>
                <w:sz w:val="24"/>
                <w:szCs w:val="24"/>
                <w:highlight w:val="none"/>
                <w:lang w:eastAsia="zh-CN"/>
              </w:rPr>
              <w:t>3.</w:t>
            </w:r>
            <w:r>
              <w:rPr>
                <w:rFonts w:ascii="Times New Roman" w:hAnsi="Times New Roman" w:eastAsia="仿宋" w:cs="Times New Roman"/>
                <w:b w:val="0"/>
                <w:bCs w:val="0"/>
                <w:sz w:val="24"/>
                <w:szCs w:val="24"/>
                <w:highlight w:val="none"/>
              </w:rPr>
              <w:t>项目经理是</w:t>
            </w:r>
            <w:r>
              <w:rPr>
                <w:rFonts w:ascii="Times New Roman" w:hAnsi="Times New Roman" w:eastAsia="仿宋" w:cs="Times New Roman"/>
                <w:b w:val="0"/>
                <w:bCs w:val="0"/>
                <w:sz w:val="24"/>
                <w:szCs w:val="24"/>
                <w:highlight w:val="none"/>
                <w:lang w:val="en-US" w:eastAsia="zh-CN"/>
              </w:rPr>
              <w:t>山西政府采购网官网中代理机构</w:t>
            </w:r>
            <w:r>
              <w:rPr>
                <w:rFonts w:ascii="Times New Roman" w:hAnsi="Times New Roman" w:eastAsia="仿宋" w:cs="Times New Roman"/>
                <w:b w:val="0"/>
                <w:bCs w:val="0"/>
                <w:sz w:val="24"/>
                <w:szCs w:val="24"/>
                <w:highlight w:val="none"/>
              </w:rPr>
              <w:t>注册人员的得5分，不是的不得分</w:t>
            </w:r>
            <w:r>
              <w:rPr>
                <w:rFonts w:ascii="Times New Roman" w:hAnsi="Times New Roman" w:eastAsia="仿宋" w:cs="Times New Roman"/>
                <w:b w:val="0"/>
                <w:bCs w:val="0"/>
                <w:sz w:val="24"/>
                <w:szCs w:val="24"/>
                <w:highlight w:val="none"/>
                <w:lang w:eastAsia="zh-CN"/>
              </w:rPr>
              <w:t>，</w:t>
            </w:r>
            <w:r>
              <w:rPr>
                <w:rFonts w:ascii="Times New Roman" w:hAnsi="Times New Roman" w:eastAsia="仿宋" w:cs="Times New Roman"/>
                <w:b w:val="0"/>
                <w:bCs w:val="0"/>
                <w:sz w:val="24"/>
                <w:szCs w:val="24"/>
                <w:highlight w:val="none"/>
                <w:lang w:val="en-US" w:eastAsia="zh-CN"/>
              </w:rPr>
              <w:t>以提供最近一次缴纳的社保明细为准。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22A19D91">
            <w:pPr>
              <w:widowControl w:val="0"/>
              <w:wordWrap/>
              <w:snapToGrid/>
              <w:spacing w:after="0" w:line="360" w:lineRule="exact"/>
              <w:jc w:val="center"/>
              <w:textAlignment w:val="baseline"/>
              <w:rPr>
                <w:rFonts w:ascii="Times New Roman" w:hAnsi="Times New Roman" w:eastAsia="仿宋" w:cs="Times New Roman"/>
                <w:b w:val="0"/>
                <w:bCs w:val="0"/>
                <w:sz w:val="24"/>
                <w:szCs w:val="24"/>
                <w:highlight w:val="none"/>
              </w:rPr>
            </w:pPr>
            <w:r>
              <w:rPr>
                <w:rFonts w:ascii="Times New Roman" w:hAnsi="Times New Roman" w:eastAsia="仿宋" w:cs="Times New Roman"/>
                <w:b w:val="0"/>
                <w:bCs w:val="0"/>
                <w:sz w:val="24"/>
                <w:szCs w:val="24"/>
                <w:highlight w:val="none"/>
                <w:lang w:val="en-US" w:eastAsia="zh-CN"/>
              </w:rPr>
              <w:t>5</w:t>
            </w:r>
            <w:r>
              <w:rPr>
                <w:rFonts w:ascii="Times New Roman" w:hAnsi="Times New Roman" w:eastAsia="仿宋" w:cs="Times New Roman"/>
                <w:b w:val="0"/>
                <w:bCs w:val="0"/>
                <w:sz w:val="24"/>
                <w:szCs w:val="24"/>
                <w:highlight w:val="none"/>
              </w:rPr>
              <w:t>分</w:t>
            </w:r>
          </w:p>
        </w:tc>
      </w:tr>
      <w:tr w14:paraId="75E4F6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2"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2F5BE5D8">
            <w:pPr>
              <w:widowControl w:val="0"/>
              <w:numPr>
                <w:ilvl w:val="0"/>
                <w:numId w:val="2"/>
              </w:numPr>
              <w:wordWrap/>
              <w:snapToGrid/>
              <w:spacing w:after="0" w:line="360" w:lineRule="exact"/>
              <w:ind w:left="0" w:firstLine="480" w:firstLineChars="200"/>
              <w:textAlignment w:val="baseline"/>
              <w:rPr>
                <w:rFonts w:ascii="Times New Roman" w:hAnsi="Times New Roman" w:eastAsia="仿宋" w:cs="Times New Roman"/>
                <w:b w:val="0"/>
                <w:bCs w:val="0"/>
                <w:sz w:val="24"/>
                <w:szCs w:val="24"/>
                <w:highlight w:val="none"/>
                <w:lang w:val="en-US" w:eastAsia="zh-CN" w:bidi="ar-SA"/>
              </w:rPr>
            </w:pPr>
            <w:r>
              <w:rPr>
                <w:rFonts w:ascii="Times New Roman" w:hAnsi="Times New Roman" w:eastAsia="仿宋" w:cs="Times New Roman"/>
                <w:b w:val="0"/>
                <w:bCs w:val="0"/>
                <w:sz w:val="24"/>
                <w:szCs w:val="24"/>
                <w:highlight w:val="none"/>
                <w:lang w:val="en-US" w:eastAsia="zh-CN" w:bidi="ar-SA"/>
              </w:rPr>
              <w:t>服务承诺：</w:t>
            </w:r>
          </w:p>
          <w:p w14:paraId="46FB72AF">
            <w:pPr>
              <w:widowControl w:val="0"/>
              <w:wordWrap/>
              <w:snapToGrid/>
              <w:spacing w:after="0" w:line="360" w:lineRule="exact"/>
              <w:ind w:left="0" w:firstLine="480" w:firstLineChars="200"/>
              <w:textAlignment w:val="baseline"/>
              <w:rPr>
                <w:rFonts w:ascii="Times New Roman" w:hAnsi="Times New Roman" w:eastAsia="仿宋" w:cs="Times New Roman"/>
                <w:b w:val="0"/>
                <w:bCs w:val="0"/>
                <w:sz w:val="24"/>
                <w:szCs w:val="24"/>
                <w:highlight w:val="none"/>
                <w:lang w:val="en-US" w:eastAsia="zh-CN"/>
              </w:rPr>
            </w:pPr>
            <w:r>
              <w:rPr>
                <w:rFonts w:ascii="Times New Roman" w:hAnsi="Times New Roman" w:eastAsia="仿宋" w:cs="Times New Roman"/>
                <w:b w:val="0"/>
                <w:bCs w:val="0"/>
                <w:sz w:val="24"/>
                <w:szCs w:val="24"/>
                <w:highlight w:val="none"/>
                <w:lang w:val="en-US" w:eastAsia="zh-CN"/>
              </w:rPr>
              <w:t>(1)在招标过程中由专人负责所代理项目的招标工作，能够贯彻执行国家现行的法律、法规和规章的。横向对比，0—4分；</w:t>
            </w:r>
          </w:p>
          <w:p w14:paraId="256AEB4D">
            <w:pPr>
              <w:widowControl w:val="0"/>
              <w:wordWrap/>
              <w:snapToGrid/>
              <w:spacing w:after="0" w:line="360" w:lineRule="exact"/>
              <w:ind w:firstLine="480" w:firstLineChars="200"/>
              <w:textAlignment w:val="baseline"/>
              <w:rPr>
                <w:rFonts w:ascii="Times New Roman" w:hAnsi="Times New Roman" w:eastAsia="仿宋" w:cs="Times New Roman"/>
                <w:b w:val="0"/>
                <w:bCs w:val="0"/>
                <w:sz w:val="24"/>
                <w:szCs w:val="24"/>
                <w:highlight w:val="none"/>
                <w:lang w:val="en-US" w:eastAsia="zh-CN"/>
              </w:rPr>
            </w:pPr>
            <w:r>
              <w:rPr>
                <w:rFonts w:ascii="Times New Roman" w:hAnsi="Times New Roman" w:eastAsia="仿宋" w:cs="Times New Roman"/>
                <w:b w:val="0"/>
                <w:bCs w:val="0"/>
                <w:sz w:val="24"/>
                <w:szCs w:val="24"/>
                <w:highlight w:val="none"/>
                <w:lang w:val="en-US" w:eastAsia="zh-CN"/>
              </w:rPr>
              <w:t>(2)在招标代理过程中，能够接受采购小组的合理化建议和安排，并积极配合做好工作;同时能够给采购小组提出对招标工作更有利的具有实质性内容的合理化建议，并能为采购人带来实质性利益的。横向对比，0—4分；</w:t>
            </w:r>
          </w:p>
          <w:p w14:paraId="0A39A8E4">
            <w:pPr>
              <w:widowControl w:val="0"/>
              <w:wordWrap/>
              <w:snapToGrid/>
              <w:spacing w:after="0" w:line="360" w:lineRule="exact"/>
              <w:ind w:firstLine="480" w:firstLineChars="200"/>
              <w:textAlignment w:val="baseline"/>
              <w:rPr>
                <w:rFonts w:ascii="Times New Roman" w:hAnsi="Times New Roman" w:eastAsia="仿宋" w:cs="Times New Roman"/>
                <w:b w:val="0"/>
                <w:bCs w:val="0"/>
                <w:sz w:val="24"/>
                <w:szCs w:val="24"/>
                <w:highlight w:val="none"/>
                <w:lang w:val="en-US" w:eastAsia="zh-CN"/>
              </w:rPr>
            </w:pPr>
            <w:r>
              <w:rPr>
                <w:rFonts w:ascii="Times New Roman" w:hAnsi="Times New Roman" w:eastAsia="仿宋" w:cs="Times New Roman"/>
                <w:b w:val="0"/>
                <w:bCs w:val="0"/>
                <w:sz w:val="24"/>
                <w:szCs w:val="24"/>
                <w:highlight w:val="none"/>
                <w:lang w:val="en-US" w:eastAsia="zh-CN"/>
              </w:rPr>
              <w:t>(3)在招标过程中当发生质疑和投诉事项时，能够积极解决问题并不推卸责任；出现问题及时汇报并在第一时间作出解决方案的。横向对比，0—4分；</w:t>
            </w:r>
          </w:p>
          <w:p w14:paraId="68B565E2">
            <w:pPr>
              <w:widowControl w:val="0"/>
              <w:wordWrap/>
              <w:snapToGrid/>
              <w:spacing w:after="0" w:line="360" w:lineRule="exact"/>
              <w:ind w:firstLine="480" w:firstLineChars="200"/>
              <w:textAlignment w:val="baseline"/>
              <w:rPr>
                <w:rFonts w:ascii="Times New Roman" w:hAnsi="Times New Roman" w:eastAsia="仿宋" w:cs="Times New Roman"/>
                <w:b w:val="0"/>
                <w:bCs w:val="0"/>
                <w:sz w:val="24"/>
                <w:szCs w:val="24"/>
                <w:highlight w:val="none"/>
                <w:lang w:val="en-US" w:eastAsia="zh-CN" w:bidi="ar-SA"/>
              </w:rPr>
            </w:pPr>
            <w:r>
              <w:rPr>
                <w:rFonts w:ascii="Times New Roman" w:hAnsi="Times New Roman" w:eastAsia="仿宋" w:cs="Times New Roman"/>
                <w:b w:val="0"/>
                <w:bCs w:val="0"/>
                <w:sz w:val="24"/>
                <w:szCs w:val="24"/>
                <w:highlight w:val="none"/>
                <w:lang w:val="en-US" w:eastAsia="zh-CN"/>
              </w:rPr>
              <w:t>(4)代理机构在招标活动中能正确履行第三方服务，廉洁自律不得损害</w:t>
            </w:r>
            <w:r>
              <w:rPr>
                <w:rFonts w:ascii="Times New Roman" w:hAnsi="Times New Roman" w:eastAsia="仿宋" w:cs="Times New Roman"/>
                <w:b w:val="0"/>
                <w:bCs w:val="0"/>
                <w:sz w:val="24"/>
                <w:szCs w:val="24"/>
                <w:highlight w:val="none"/>
                <w:lang w:val="en-US" w:eastAsia="zh-CN" w:bidi="ar-SA"/>
              </w:rPr>
              <w:t>采购人和国家的正当利益。</w:t>
            </w:r>
            <w:r>
              <w:rPr>
                <w:rFonts w:ascii="Times New Roman" w:hAnsi="Times New Roman" w:eastAsia="仿宋" w:cs="Times New Roman"/>
                <w:b w:val="0"/>
                <w:bCs w:val="0"/>
                <w:sz w:val="24"/>
                <w:szCs w:val="24"/>
                <w:highlight w:val="none"/>
                <w:lang w:val="en-US" w:eastAsia="zh-CN"/>
              </w:rPr>
              <w:t>横向对比，0—4分；</w:t>
            </w:r>
          </w:p>
          <w:p w14:paraId="219828FF">
            <w:pPr>
              <w:widowControl w:val="0"/>
              <w:wordWrap/>
              <w:snapToGrid/>
              <w:spacing w:after="0" w:line="360" w:lineRule="exact"/>
              <w:ind w:firstLine="480" w:firstLineChars="200"/>
              <w:textAlignment w:val="baseline"/>
              <w:rPr>
                <w:rFonts w:ascii="Times New Roman" w:hAnsi="Times New Roman" w:eastAsia="仿宋" w:cs="Times New Roman"/>
                <w:b w:val="0"/>
                <w:bCs w:val="0"/>
                <w:sz w:val="24"/>
                <w:szCs w:val="24"/>
                <w:highlight w:val="none"/>
              </w:rPr>
            </w:pPr>
            <w:r>
              <w:rPr>
                <w:rFonts w:ascii="Times New Roman" w:hAnsi="Times New Roman" w:eastAsia="仿宋" w:cs="Times New Roman"/>
                <w:b w:val="0"/>
                <w:bCs w:val="0"/>
                <w:sz w:val="24"/>
                <w:szCs w:val="24"/>
                <w:highlight w:val="none"/>
                <w:lang w:val="en-US" w:eastAsia="zh-CN" w:bidi="ar-SA"/>
              </w:rPr>
              <w:t>(5)承诺拟派的项目经理在招标过程中不更换;若因特殊原因必须更换的，需要事先向采购人说明原因并征得其同意。</w:t>
            </w:r>
            <w:r>
              <w:rPr>
                <w:rFonts w:ascii="Times New Roman" w:hAnsi="Times New Roman" w:eastAsia="仿宋" w:cs="Times New Roman"/>
                <w:b w:val="0"/>
                <w:bCs w:val="0"/>
                <w:sz w:val="24"/>
                <w:szCs w:val="24"/>
                <w:highlight w:val="none"/>
                <w:lang w:val="en-US" w:eastAsia="zh-CN"/>
              </w:rPr>
              <w:t>横向对比，0—4分；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79AE6DE8">
            <w:pPr>
              <w:widowControl w:val="0"/>
              <w:wordWrap/>
              <w:snapToGrid/>
              <w:spacing w:after="0" w:line="360" w:lineRule="exact"/>
              <w:jc w:val="center"/>
              <w:textAlignment w:val="baseline"/>
              <w:rPr>
                <w:rFonts w:ascii="Times New Roman" w:hAnsi="Times New Roman" w:eastAsia="仿宋" w:cs="Times New Roman"/>
                <w:b w:val="0"/>
                <w:bCs w:val="0"/>
                <w:sz w:val="24"/>
                <w:szCs w:val="24"/>
                <w:highlight w:val="none"/>
              </w:rPr>
            </w:pPr>
            <w:r>
              <w:rPr>
                <w:rFonts w:ascii="Times New Roman" w:hAnsi="Times New Roman" w:eastAsia="仿宋" w:cs="Times New Roman"/>
                <w:b w:val="0"/>
                <w:bCs w:val="0"/>
                <w:sz w:val="24"/>
                <w:szCs w:val="24"/>
                <w:highlight w:val="none"/>
                <w:lang w:val="en-US" w:eastAsia="zh-CN"/>
              </w:rPr>
              <w:t>20</w:t>
            </w:r>
            <w:r>
              <w:rPr>
                <w:rFonts w:ascii="Times New Roman" w:hAnsi="Times New Roman" w:eastAsia="仿宋" w:cs="Times New Roman"/>
                <w:b w:val="0"/>
                <w:bCs w:val="0"/>
                <w:sz w:val="24"/>
                <w:szCs w:val="24"/>
                <w:highlight w:val="none"/>
              </w:rPr>
              <w:t>分</w:t>
            </w:r>
          </w:p>
        </w:tc>
      </w:tr>
      <w:tr w14:paraId="54504F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1"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0A3A7E1F">
            <w:pPr>
              <w:widowControl w:val="0"/>
              <w:wordWrap/>
              <w:snapToGrid/>
              <w:spacing w:after="0" w:line="360" w:lineRule="exact"/>
              <w:ind w:firstLine="560" w:firstLineChars="200"/>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三、价格（30分）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31D41762">
            <w:pPr>
              <w:widowControl w:val="0"/>
              <w:wordWrap/>
              <w:snapToGrid/>
              <w:spacing w:after="0" w:line="360" w:lineRule="exact"/>
              <w:jc w:val="center"/>
              <w:textAlignment w:val="baseline"/>
              <w:rPr>
                <w:rFonts w:ascii="Times New Roman" w:hAnsi="Times New Roman" w:eastAsia="仿宋" w:cs="Times New Roman"/>
                <w:b w:val="0"/>
                <w:bCs w:val="0"/>
                <w:sz w:val="24"/>
                <w:szCs w:val="24"/>
                <w:highlight w:val="none"/>
              </w:rPr>
            </w:pPr>
            <w:r>
              <w:rPr>
                <w:rFonts w:ascii="Times New Roman" w:hAnsi="Times New Roman" w:eastAsia="仿宋" w:cs="Times New Roman"/>
                <w:b w:val="0"/>
                <w:bCs w:val="0"/>
                <w:sz w:val="24"/>
                <w:szCs w:val="24"/>
                <w:highlight w:val="none"/>
              </w:rPr>
              <w:t>30分</w:t>
            </w:r>
          </w:p>
        </w:tc>
      </w:tr>
      <w:tr w14:paraId="51C14F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74"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4A5C80A5">
            <w:pPr>
              <w:widowControl w:val="0"/>
              <w:wordWrap/>
              <w:snapToGrid/>
              <w:spacing w:after="0" w:line="360" w:lineRule="exact"/>
              <w:ind w:firstLine="480" w:firstLineChars="200"/>
              <w:textAlignment w:val="baseline"/>
              <w:rPr>
                <w:rFonts w:ascii="Times New Roman" w:hAnsi="Times New Roman" w:eastAsia="仿宋" w:cs="Times New Roman"/>
                <w:b w:val="0"/>
                <w:bCs w:val="0"/>
                <w:sz w:val="24"/>
                <w:szCs w:val="24"/>
                <w:highlight w:val="none"/>
              </w:rPr>
            </w:pPr>
            <w:r>
              <w:rPr>
                <w:rFonts w:ascii="Times New Roman" w:hAnsi="Times New Roman" w:eastAsia="仿宋" w:cs="Times New Roman"/>
                <w:b w:val="0"/>
                <w:bCs w:val="0"/>
                <w:sz w:val="24"/>
                <w:szCs w:val="24"/>
                <w:highlight w:val="none"/>
              </w:rPr>
              <w:t>满足</w:t>
            </w:r>
            <w:r>
              <w:rPr>
                <w:rFonts w:ascii="Times New Roman" w:hAnsi="Times New Roman" w:eastAsia="仿宋" w:cs="Times New Roman"/>
                <w:b w:val="0"/>
                <w:bCs w:val="0"/>
                <w:sz w:val="24"/>
                <w:szCs w:val="24"/>
                <w:highlight w:val="none"/>
                <w:lang w:val="en-US" w:eastAsia="zh-CN"/>
              </w:rPr>
              <w:t>磋商</w:t>
            </w:r>
            <w:r>
              <w:rPr>
                <w:rFonts w:ascii="Times New Roman" w:hAnsi="Times New Roman" w:eastAsia="仿宋" w:cs="Times New Roman"/>
                <w:b w:val="0"/>
                <w:bCs w:val="0"/>
                <w:sz w:val="24"/>
                <w:szCs w:val="24"/>
                <w:highlight w:val="none"/>
              </w:rPr>
              <w:t>文件要求且投标价格最低的投标报价为评标基准价，其他</w:t>
            </w:r>
            <w:r>
              <w:rPr>
                <w:rFonts w:ascii="Times New Roman" w:hAnsi="Times New Roman" w:eastAsia="仿宋" w:cs="Times New Roman"/>
                <w:b w:val="0"/>
                <w:bCs w:val="0"/>
                <w:sz w:val="24"/>
                <w:szCs w:val="24"/>
                <w:highlight w:val="none"/>
                <w:lang w:val="en-US" w:eastAsia="zh-CN"/>
              </w:rPr>
              <w:t>供应商</w:t>
            </w:r>
            <w:r>
              <w:rPr>
                <w:rFonts w:ascii="Times New Roman" w:hAnsi="Times New Roman" w:eastAsia="仿宋" w:cs="Times New Roman"/>
                <w:b w:val="0"/>
                <w:bCs w:val="0"/>
                <w:sz w:val="24"/>
                <w:szCs w:val="24"/>
                <w:highlight w:val="none"/>
              </w:rPr>
              <w:t>的价格分按照公式计算： (评标基准价／投标报价)×30%×100。</w:t>
            </w:r>
          </w:p>
        </w:tc>
        <w:tc>
          <w:tcPr>
            <w:tcW w:w="1022"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6C38213C">
            <w:pPr>
              <w:widowControl w:val="0"/>
              <w:wordWrap/>
              <w:snapToGrid/>
              <w:spacing w:after="0" w:line="360" w:lineRule="exact"/>
              <w:jc w:val="center"/>
              <w:textAlignment w:val="baseline"/>
              <w:rPr>
                <w:rFonts w:ascii="Times New Roman" w:hAnsi="Times New Roman" w:eastAsia="仿宋" w:cs="Times New Roman"/>
                <w:b w:val="0"/>
                <w:bCs w:val="0"/>
                <w:sz w:val="24"/>
                <w:szCs w:val="24"/>
                <w:highlight w:val="none"/>
              </w:rPr>
            </w:pPr>
            <w:r>
              <w:rPr>
                <w:rFonts w:ascii="Times New Roman" w:hAnsi="Times New Roman" w:eastAsia="仿宋" w:cs="Times New Roman"/>
                <w:b w:val="0"/>
                <w:bCs w:val="0"/>
                <w:sz w:val="24"/>
                <w:szCs w:val="24"/>
                <w:highlight w:val="none"/>
              </w:rPr>
              <w:t>30分</w:t>
            </w:r>
          </w:p>
        </w:tc>
      </w:tr>
    </w:tbl>
    <w:p w14:paraId="0E88DAC0">
      <w:pPr>
        <w:widowControl w:val="0"/>
        <w:snapToGrid/>
        <w:spacing w:after="0" w:line="500" w:lineRule="exact"/>
        <w:jc w:val="center"/>
        <w:textAlignment w:val="baseline"/>
        <w:rPr>
          <w:rFonts w:ascii="Times New Roman" w:hAnsi="Times New Roman" w:eastAsia="宋体" w:cs="Times New Roman"/>
          <w:b w:val="0"/>
          <w:bCs w:val="0"/>
          <w:sz w:val="32"/>
          <w:szCs w:val="32"/>
          <w:highlight w:val="none"/>
        </w:rPr>
      </w:pPr>
      <w:r>
        <w:rPr>
          <w:rFonts w:ascii="Times New Roman" w:hAnsi="Times New Roman" w:eastAsia="宋体" w:cs="Times New Roman"/>
          <w:b w:val="0"/>
          <w:bCs w:val="0"/>
          <w:sz w:val="32"/>
          <w:szCs w:val="32"/>
          <w:highlight w:val="none"/>
        </w:rPr>
        <w:t xml:space="preserve">  </w:t>
      </w:r>
    </w:p>
    <w:p w14:paraId="3C4ED9F9">
      <w:pPr>
        <w:widowControl w:val="0"/>
        <w:snapToGrid/>
        <w:spacing w:after="0" w:line="500" w:lineRule="exact"/>
        <w:jc w:val="center"/>
        <w:textAlignment w:val="baseline"/>
        <w:rPr>
          <w:rFonts w:ascii="Times New Roman" w:hAnsi="Times New Roman" w:eastAsia="宋体" w:cs="Times New Roman"/>
          <w:b w:val="0"/>
          <w:bCs w:val="0"/>
          <w:sz w:val="32"/>
          <w:szCs w:val="32"/>
          <w:highlight w:val="none"/>
        </w:rPr>
      </w:pPr>
    </w:p>
    <w:p w14:paraId="330FCA17">
      <w:pPr>
        <w:widowControl w:val="0"/>
        <w:snapToGrid/>
        <w:spacing w:after="0" w:line="500" w:lineRule="exact"/>
        <w:jc w:val="center"/>
        <w:textAlignment w:val="baseline"/>
        <w:rPr>
          <w:rFonts w:ascii="Times New Roman" w:hAnsi="Times New Roman" w:eastAsia="宋体" w:cs="Times New Roman"/>
          <w:b w:val="0"/>
          <w:bCs w:val="0"/>
          <w:sz w:val="32"/>
          <w:szCs w:val="32"/>
          <w:highlight w:val="none"/>
        </w:rPr>
      </w:pPr>
    </w:p>
    <w:p w14:paraId="0C5C460F">
      <w:pPr>
        <w:widowControl w:val="0"/>
        <w:snapToGrid/>
        <w:spacing w:after="0" w:line="500" w:lineRule="exact"/>
        <w:jc w:val="center"/>
        <w:textAlignment w:val="baseline"/>
        <w:rPr>
          <w:rFonts w:ascii="Times New Roman" w:hAnsi="Times New Roman" w:eastAsia="宋体" w:cs="Times New Roman"/>
          <w:b w:val="0"/>
          <w:bCs w:val="0"/>
          <w:sz w:val="32"/>
          <w:szCs w:val="32"/>
          <w:highlight w:val="none"/>
        </w:rPr>
      </w:pPr>
    </w:p>
    <w:p w14:paraId="5141DCAF">
      <w:pPr>
        <w:widowControl w:val="0"/>
        <w:snapToGrid/>
        <w:spacing w:after="0" w:line="500" w:lineRule="exact"/>
        <w:jc w:val="center"/>
        <w:textAlignment w:val="baseline"/>
        <w:rPr>
          <w:rFonts w:ascii="Times New Roman" w:hAnsi="Times New Roman" w:eastAsia="宋体" w:cs="Times New Roman"/>
          <w:b w:val="0"/>
          <w:bCs w:val="0"/>
          <w:sz w:val="32"/>
          <w:szCs w:val="32"/>
          <w:highlight w:val="none"/>
        </w:rPr>
      </w:pPr>
    </w:p>
    <w:p w14:paraId="400710F7">
      <w:pPr>
        <w:widowControl w:val="0"/>
        <w:snapToGrid/>
        <w:spacing w:after="0" w:line="500" w:lineRule="exact"/>
        <w:jc w:val="center"/>
        <w:textAlignment w:val="baseline"/>
        <w:rPr>
          <w:rFonts w:ascii="Times New Roman" w:hAnsi="Times New Roman" w:eastAsia="宋体" w:cs="Times New Roman"/>
          <w:b w:val="0"/>
          <w:bCs w:val="0"/>
          <w:sz w:val="32"/>
          <w:szCs w:val="32"/>
          <w:highlight w:val="none"/>
        </w:rPr>
      </w:pPr>
    </w:p>
    <w:p w14:paraId="58FC1EC7">
      <w:pPr>
        <w:widowControl w:val="0"/>
        <w:snapToGrid/>
        <w:spacing w:after="0" w:line="500" w:lineRule="exact"/>
        <w:jc w:val="center"/>
        <w:textAlignment w:val="baseline"/>
        <w:rPr>
          <w:rFonts w:ascii="Times New Roman" w:hAnsi="Times New Roman" w:eastAsia="宋体" w:cs="Times New Roman"/>
          <w:b w:val="0"/>
          <w:bCs w:val="0"/>
          <w:sz w:val="32"/>
          <w:szCs w:val="32"/>
          <w:highlight w:val="none"/>
        </w:rPr>
      </w:pPr>
    </w:p>
    <w:p w14:paraId="53DE8707">
      <w:pPr>
        <w:widowControl w:val="0"/>
        <w:snapToGrid/>
        <w:spacing w:after="0" w:line="500" w:lineRule="exact"/>
        <w:jc w:val="center"/>
        <w:textAlignment w:val="baseline"/>
        <w:rPr>
          <w:rFonts w:ascii="Times New Roman" w:hAnsi="Times New Roman" w:eastAsia="宋体" w:cs="Times New Roman"/>
          <w:b w:val="0"/>
          <w:bCs w:val="0"/>
          <w:sz w:val="32"/>
          <w:szCs w:val="32"/>
          <w:highlight w:val="none"/>
        </w:rPr>
      </w:pPr>
    </w:p>
    <w:p w14:paraId="3AD80877">
      <w:pPr>
        <w:widowControl w:val="0"/>
        <w:snapToGrid/>
        <w:spacing w:after="0" w:line="500" w:lineRule="exact"/>
        <w:jc w:val="center"/>
        <w:textAlignment w:val="baseline"/>
        <w:rPr>
          <w:rFonts w:ascii="Times New Roman" w:hAnsi="Times New Roman" w:eastAsia="宋体" w:cs="Times New Roman"/>
          <w:b w:val="0"/>
          <w:bCs w:val="0"/>
          <w:sz w:val="32"/>
          <w:szCs w:val="32"/>
          <w:highlight w:val="none"/>
        </w:rPr>
      </w:pPr>
    </w:p>
    <w:p w14:paraId="6694C08A">
      <w:pPr>
        <w:pStyle w:val="2"/>
        <w:rPr>
          <w:rFonts w:ascii="Times New Roman" w:hAnsi="Times New Roman" w:eastAsia="宋体" w:cs="Times New Roman"/>
          <w:b w:val="0"/>
          <w:bCs w:val="0"/>
          <w:sz w:val="32"/>
          <w:szCs w:val="32"/>
          <w:highlight w:val="none"/>
        </w:rPr>
      </w:pPr>
    </w:p>
    <w:p w14:paraId="755045CC">
      <w:pPr>
        <w:pStyle w:val="2"/>
        <w:rPr>
          <w:rFonts w:ascii="Times New Roman" w:hAnsi="Times New Roman" w:eastAsia="宋体" w:cs="Times New Roman"/>
          <w:b w:val="0"/>
          <w:bCs w:val="0"/>
          <w:sz w:val="32"/>
          <w:szCs w:val="32"/>
          <w:highlight w:val="none"/>
        </w:rPr>
      </w:pPr>
    </w:p>
    <w:p w14:paraId="5F604879">
      <w:pPr>
        <w:pStyle w:val="2"/>
        <w:rPr>
          <w:rFonts w:ascii="Times New Roman" w:hAnsi="Times New Roman" w:eastAsia="宋体" w:cs="Times New Roman"/>
          <w:b w:val="0"/>
          <w:bCs w:val="0"/>
          <w:sz w:val="32"/>
          <w:szCs w:val="32"/>
          <w:highlight w:val="none"/>
        </w:rPr>
      </w:pPr>
    </w:p>
    <w:p w14:paraId="14D08C93">
      <w:pPr>
        <w:pStyle w:val="2"/>
        <w:rPr>
          <w:rFonts w:ascii="Times New Roman" w:hAnsi="Times New Roman" w:eastAsia="宋体" w:cs="Times New Roman"/>
          <w:b w:val="0"/>
          <w:bCs w:val="0"/>
          <w:sz w:val="32"/>
          <w:szCs w:val="32"/>
          <w:highlight w:val="none"/>
        </w:rPr>
      </w:pPr>
    </w:p>
    <w:p w14:paraId="536E4C07">
      <w:pPr>
        <w:widowControl w:val="0"/>
        <w:snapToGrid/>
        <w:spacing w:after="0" w:line="500" w:lineRule="exact"/>
        <w:jc w:val="center"/>
        <w:textAlignment w:val="baseline"/>
        <w:rPr>
          <w:rFonts w:ascii="Times New Roman" w:hAnsi="Times New Roman" w:eastAsia="宋体" w:cs="Times New Roman"/>
          <w:b w:val="0"/>
          <w:bCs w:val="0"/>
          <w:sz w:val="32"/>
          <w:szCs w:val="32"/>
          <w:highlight w:val="none"/>
        </w:rPr>
      </w:pPr>
    </w:p>
    <w:p w14:paraId="168E40C5">
      <w:pPr>
        <w:widowControl w:val="0"/>
        <w:adjustRightInd w:val="0"/>
        <w:spacing w:line="360" w:lineRule="atLeast"/>
        <w:textAlignment w:val="baseline"/>
        <w:rPr>
          <w:rFonts w:ascii="Times New Roman" w:hAnsi="Times New Roman" w:eastAsia="宋体" w:cs="Times New Roman"/>
          <w:b w:val="0"/>
          <w:bCs w:val="0"/>
          <w:sz w:val="24"/>
          <w:highlight w:val="none"/>
          <w:lang w:val="en-US" w:eastAsia="zh-CN" w:bidi="ar-SA"/>
        </w:rPr>
      </w:pPr>
    </w:p>
    <w:p w14:paraId="3BD2111E">
      <w:pPr>
        <w:widowControl w:val="0"/>
        <w:snapToGrid/>
        <w:spacing w:after="0" w:line="500" w:lineRule="exact"/>
        <w:jc w:val="center"/>
        <w:textAlignment w:val="baseline"/>
        <w:rPr>
          <w:rFonts w:ascii="Times New Roman" w:hAnsi="Times New Roman" w:eastAsia="仿宋" w:cs="Times New Roman"/>
          <w:b w:val="0"/>
          <w:bCs w:val="0"/>
          <w:sz w:val="32"/>
          <w:szCs w:val="32"/>
          <w:highlight w:val="none"/>
        </w:rPr>
      </w:pPr>
      <w:r>
        <w:rPr>
          <w:rFonts w:ascii="Times New Roman" w:hAnsi="Times New Roman" w:eastAsia="仿宋" w:cs="Times New Roman"/>
          <w:b w:val="0"/>
          <w:bCs w:val="0"/>
          <w:sz w:val="32"/>
          <w:szCs w:val="32"/>
          <w:highlight w:val="none"/>
        </w:rPr>
        <w:t>第四部分  服务内容及要求</w:t>
      </w:r>
    </w:p>
    <w:p w14:paraId="500DB448">
      <w:pPr>
        <w:widowControl w:val="0"/>
        <w:snapToGrid/>
        <w:spacing w:after="0" w:line="500" w:lineRule="exact"/>
        <w:jc w:val="center"/>
        <w:textAlignment w:val="baseline"/>
        <w:rPr>
          <w:rFonts w:ascii="Times New Roman" w:hAnsi="Times New Roman" w:eastAsia="仿宋" w:cs="Times New Roman"/>
          <w:b w:val="0"/>
          <w:bCs w:val="0"/>
          <w:sz w:val="32"/>
          <w:szCs w:val="32"/>
          <w:highlight w:val="none"/>
        </w:rPr>
      </w:pPr>
    </w:p>
    <w:p w14:paraId="0900EF0D">
      <w:pPr>
        <w:widowControl w:val="0"/>
        <w:snapToGrid/>
        <w:spacing w:after="0" w:line="500" w:lineRule="exact"/>
        <w:ind w:firstLine="640"/>
        <w:jc w:val="left"/>
        <w:textAlignment w:val="baseline"/>
        <w:rPr>
          <w:rFonts w:ascii="Times New Roman" w:hAnsi="Times New Roman" w:eastAsia="仿宋" w:cs="Times New Roman"/>
          <w:b w:val="0"/>
          <w:bCs w:val="0"/>
          <w:spacing w:val="10"/>
          <w:kern w:val="0"/>
          <w:sz w:val="28"/>
          <w:szCs w:val="28"/>
          <w:highlight w:val="none"/>
          <w:lang w:val="en-US" w:eastAsia="zh-CN"/>
        </w:rPr>
      </w:pPr>
      <w:r>
        <w:rPr>
          <w:rFonts w:ascii="Times New Roman" w:hAnsi="Times New Roman" w:eastAsia="仿宋" w:cs="Times New Roman"/>
          <w:b w:val="0"/>
          <w:bCs w:val="0"/>
          <w:spacing w:val="10"/>
          <w:kern w:val="0"/>
          <w:sz w:val="28"/>
          <w:szCs w:val="28"/>
          <w:highlight w:val="none"/>
          <w:lang w:val="en-US" w:eastAsia="zh-CN"/>
        </w:rPr>
        <w:t>代理采购项目的招标全过程工作。(包括编制采购文件，组织开标，评标、定标以及提供招标前咨询，协调合同签订等)。</w:t>
      </w:r>
    </w:p>
    <w:p w14:paraId="2798E05C">
      <w:pPr>
        <w:widowControl w:val="0"/>
        <w:adjustRightInd w:val="0"/>
        <w:spacing w:line="360" w:lineRule="atLeast"/>
        <w:textAlignment w:val="baseline"/>
        <w:rPr>
          <w:rFonts w:ascii="Times New Roman" w:hAnsi="Times New Roman" w:eastAsia="宋体" w:cs="Times New Roman"/>
          <w:b w:val="0"/>
          <w:bCs w:val="0"/>
          <w:sz w:val="24"/>
          <w:highlight w:val="none"/>
          <w:lang w:val="en-US" w:eastAsia="zh-CN" w:bidi="ar-SA"/>
        </w:rPr>
      </w:pPr>
    </w:p>
    <w:p w14:paraId="0376DFF7">
      <w:pPr>
        <w:widowControl w:val="0"/>
        <w:adjustRightInd w:val="0"/>
        <w:spacing w:line="360" w:lineRule="atLeast"/>
        <w:textAlignment w:val="baseline"/>
        <w:rPr>
          <w:rFonts w:ascii="Times New Roman" w:hAnsi="Times New Roman" w:eastAsia="宋体" w:cs="Times New Roman"/>
          <w:b w:val="0"/>
          <w:bCs w:val="0"/>
          <w:sz w:val="24"/>
          <w:highlight w:val="none"/>
          <w:lang w:val="en-US" w:eastAsia="zh-CN" w:bidi="ar-SA"/>
        </w:rPr>
      </w:pPr>
      <w:r>
        <w:rPr>
          <w:rFonts w:ascii="Times New Roman" w:hAnsi="Times New Roman" w:eastAsia="宋体" w:cs="Times New Roman"/>
          <w:b w:val="0"/>
          <w:bCs w:val="0"/>
          <w:sz w:val="24"/>
          <w:highlight w:val="none"/>
          <w:lang w:val="en-US" w:eastAsia="zh-CN" w:bidi="ar-SA"/>
        </w:rPr>
        <w:t xml:space="preserve"> </w:t>
      </w:r>
    </w:p>
    <w:p w14:paraId="0A417855">
      <w:pPr>
        <w:widowControl w:val="0"/>
        <w:snapToGrid/>
        <w:spacing w:after="0" w:line="500" w:lineRule="exact"/>
        <w:jc w:val="left"/>
        <w:textAlignment w:val="baseline"/>
        <w:rPr>
          <w:rFonts w:ascii="Times New Roman" w:hAnsi="Times New Roman" w:eastAsia="宋体" w:cs="Times New Roman"/>
          <w:b w:val="0"/>
          <w:bCs w:val="0"/>
          <w:sz w:val="32"/>
          <w:szCs w:val="32"/>
          <w:highlight w:val="none"/>
        </w:rPr>
      </w:pPr>
    </w:p>
    <w:p w14:paraId="5C308EF9">
      <w:pPr>
        <w:widowControl w:val="0"/>
        <w:snapToGrid/>
        <w:spacing w:after="0" w:line="500" w:lineRule="exact"/>
        <w:jc w:val="center"/>
        <w:textAlignment w:val="baseline"/>
        <w:rPr>
          <w:rFonts w:ascii="Times New Roman" w:hAnsi="Times New Roman" w:eastAsia="宋体" w:cs="Times New Roman"/>
          <w:b w:val="0"/>
          <w:bCs w:val="0"/>
          <w:sz w:val="32"/>
          <w:szCs w:val="32"/>
          <w:highlight w:val="none"/>
        </w:rPr>
      </w:pPr>
    </w:p>
    <w:p w14:paraId="188C64C6">
      <w:pPr>
        <w:widowControl w:val="0"/>
        <w:snapToGrid/>
        <w:spacing w:after="0" w:line="500" w:lineRule="exact"/>
        <w:jc w:val="center"/>
        <w:textAlignment w:val="baseline"/>
        <w:rPr>
          <w:rFonts w:ascii="Times New Roman" w:hAnsi="Times New Roman" w:eastAsia="宋体" w:cs="Times New Roman"/>
          <w:b w:val="0"/>
          <w:bCs w:val="0"/>
          <w:sz w:val="32"/>
          <w:szCs w:val="32"/>
          <w:highlight w:val="none"/>
        </w:rPr>
      </w:pPr>
    </w:p>
    <w:p w14:paraId="35440E36">
      <w:pPr>
        <w:widowControl w:val="0"/>
        <w:snapToGrid/>
        <w:spacing w:after="0" w:line="500" w:lineRule="exact"/>
        <w:jc w:val="center"/>
        <w:textAlignment w:val="baseline"/>
        <w:rPr>
          <w:rFonts w:ascii="Times New Roman" w:hAnsi="Times New Roman" w:eastAsia="宋体" w:cs="Times New Roman"/>
          <w:b w:val="0"/>
          <w:bCs w:val="0"/>
          <w:sz w:val="32"/>
          <w:szCs w:val="32"/>
          <w:highlight w:val="none"/>
        </w:rPr>
      </w:pPr>
    </w:p>
    <w:p w14:paraId="1BA5F841">
      <w:pPr>
        <w:widowControl w:val="0"/>
        <w:snapToGrid/>
        <w:spacing w:after="0" w:line="500" w:lineRule="exact"/>
        <w:jc w:val="center"/>
        <w:textAlignment w:val="baseline"/>
        <w:rPr>
          <w:rFonts w:ascii="Times New Roman" w:hAnsi="Times New Roman" w:eastAsia="宋体" w:cs="Times New Roman"/>
          <w:b w:val="0"/>
          <w:bCs w:val="0"/>
          <w:sz w:val="32"/>
          <w:szCs w:val="32"/>
          <w:highlight w:val="none"/>
        </w:rPr>
      </w:pPr>
    </w:p>
    <w:p w14:paraId="0E9F07F9">
      <w:pPr>
        <w:widowControl w:val="0"/>
        <w:snapToGrid/>
        <w:spacing w:after="0" w:line="500" w:lineRule="exact"/>
        <w:jc w:val="center"/>
        <w:textAlignment w:val="baseline"/>
        <w:rPr>
          <w:rFonts w:ascii="Times New Roman" w:hAnsi="Times New Roman" w:eastAsia="宋体" w:cs="Times New Roman"/>
          <w:b w:val="0"/>
          <w:bCs w:val="0"/>
          <w:sz w:val="32"/>
          <w:szCs w:val="32"/>
          <w:highlight w:val="none"/>
        </w:rPr>
      </w:pPr>
    </w:p>
    <w:p w14:paraId="4AAACB8F">
      <w:pPr>
        <w:widowControl w:val="0"/>
        <w:snapToGrid/>
        <w:spacing w:after="0" w:line="500" w:lineRule="exact"/>
        <w:jc w:val="center"/>
        <w:textAlignment w:val="baseline"/>
        <w:rPr>
          <w:rFonts w:ascii="Times New Roman" w:hAnsi="Times New Roman" w:eastAsia="宋体" w:cs="Times New Roman"/>
          <w:b w:val="0"/>
          <w:bCs w:val="0"/>
          <w:sz w:val="32"/>
          <w:szCs w:val="32"/>
          <w:highlight w:val="none"/>
        </w:rPr>
      </w:pPr>
    </w:p>
    <w:p w14:paraId="7773AE8B">
      <w:pPr>
        <w:widowControl w:val="0"/>
        <w:adjustRightInd w:val="0"/>
        <w:spacing w:line="360" w:lineRule="atLeast"/>
        <w:textAlignment w:val="baseline"/>
        <w:rPr>
          <w:rFonts w:ascii="Times New Roman" w:hAnsi="Times New Roman" w:eastAsia="宋体" w:cs="Times New Roman"/>
          <w:b w:val="0"/>
          <w:bCs w:val="0"/>
          <w:sz w:val="32"/>
          <w:szCs w:val="32"/>
          <w:highlight w:val="none"/>
          <w:lang w:val="en-US" w:eastAsia="zh-CN" w:bidi="ar-SA"/>
        </w:rPr>
      </w:pPr>
    </w:p>
    <w:p w14:paraId="54D50E16">
      <w:pPr>
        <w:widowControl w:val="0"/>
        <w:adjustRightInd w:val="0"/>
        <w:spacing w:line="360" w:lineRule="atLeast"/>
        <w:textAlignment w:val="baseline"/>
        <w:rPr>
          <w:rFonts w:ascii="Times New Roman" w:hAnsi="Times New Roman" w:eastAsia="宋体" w:cs="Times New Roman"/>
          <w:b w:val="0"/>
          <w:bCs w:val="0"/>
          <w:sz w:val="32"/>
          <w:szCs w:val="32"/>
          <w:highlight w:val="none"/>
          <w:lang w:val="en-US" w:eastAsia="zh-CN" w:bidi="ar-SA"/>
        </w:rPr>
      </w:pPr>
    </w:p>
    <w:p w14:paraId="52471F6A">
      <w:pPr>
        <w:widowControl w:val="0"/>
        <w:adjustRightInd w:val="0"/>
        <w:spacing w:line="360" w:lineRule="atLeast"/>
        <w:textAlignment w:val="baseline"/>
        <w:rPr>
          <w:rFonts w:ascii="Times New Roman" w:hAnsi="Times New Roman" w:eastAsia="宋体" w:cs="Times New Roman"/>
          <w:b w:val="0"/>
          <w:bCs w:val="0"/>
          <w:sz w:val="32"/>
          <w:szCs w:val="32"/>
          <w:highlight w:val="none"/>
          <w:lang w:val="en-US" w:eastAsia="zh-CN" w:bidi="ar-SA"/>
        </w:rPr>
      </w:pPr>
    </w:p>
    <w:p w14:paraId="6FFE0946">
      <w:pPr>
        <w:widowControl w:val="0"/>
        <w:adjustRightInd w:val="0"/>
        <w:spacing w:line="360" w:lineRule="atLeast"/>
        <w:textAlignment w:val="baseline"/>
        <w:rPr>
          <w:rFonts w:ascii="Times New Roman" w:hAnsi="Times New Roman" w:eastAsia="宋体" w:cs="Times New Roman"/>
          <w:b w:val="0"/>
          <w:bCs w:val="0"/>
          <w:sz w:val="32"/>
          <w:szCs w:val="32"/>
          <w:highlight w:val="none"/>
          <w:lang w:val="en-US" w:eastAsia="zh-CN" w:bidi="ar-SA"/>
        </w:rPr>
      </w:pPr>
    </w:p>
    <w:p w14:paraId="04E69417">
      <w:pPr>
        <w:widowControl w:val="0"/>
        <w:adjustRightInd w:val="0"/>
        <w:spacing w:line="360" w:lineRule="atLeast"/>
        <w:textAlignment w:val="baseline"/>
        <w:rPr>
          <w:rFonts w:ascii="Times New Roman" w:hAnsi="Times New Roman" w:eastAsia="宋体" w:cs="Times New Roman"/>
          <w:b w:val="0"/>
          <w:bCs w:val="0"/>
          <w:sz w:val="32"/>
          <w:szCs w:val="32"/>
          <w:highlight w:val="none"/>
          <w:lang w:val="en-US" w:eastAsia="zh-CN" w:bidi="ar-SA"/>
        </w:rPr>
      </w:pPr>
    </w:p>
    <w:p w14:paraId="06D91203">
      <w:pPr>
        <w:widowControl w:val="0"/>
        <w:adjustRightInd w:val="0"/>
        <w:spacing w:line="360" w:lineRule="atLeast"/>
        <w:textAlignment w:val="baseline"/>
        <w:rPr>
          <w:rFonts w:ascii="Times New Roman" w:hAnsi="Times New Roman" w:eastAsia="宋体" w:cs="Times New Roman"/>
          <w:b w:val="0"/>
          <w:bCs w:val="0"/>
          <w:sz w:val="32"/>
          <w:szCs w:val="32"/>
          <w:highlight w:val="none"/>
          <w:lang w:val="en-US" w:eastAsia="zh-CN" w:bidi="ar-SA"/>
        </w:rPr>
      </w:pPr>
    </w:p>
    <w:p w14:paraId="509230FA">
      <w:pPr>
        <w:widowControl w:val="0"/>
        <w:adjustRightInd w:val="0"/>
        <w:spacing w:line="360" w:lineRule="atLeast"/>
        <w:textAlignment w:val="baseline"/>
        <w:rPr>
          <w:rFonts w:ascii="Times New Roman" w:hAnsi="Times New Roman" w:eastAsia="宋体" w:cs="Times New Roman"/>
          <w:b w:val="0"/>
          <w:bCs w:val="0"/>
          <w:sz w:val="32"/>
          <w:szCs w:val="32"/>
          <w:highlight w:val="none"/>
          <w:lang w:val="en-US" w:eastAsia="zh-CN" w:bidi="ar-SA"/>
        </w:rPr>
      </w:pPr>
    </w:p>
    <w:p w14:paraId="4363DF76">
      <w:pPr>
        <w:widowControl w:val="0"/>
        <w:adjustRightInd w:val="0"/>
        <w:spacing w:line="360" w:lineRule="atLeast"/>
        <w:textAlignment w:val="baseline"/>
        <w:rPr>
          <w:rFonts w:ascii="Times New Roman" w:hAnsi="Times New Roman" w:eastAsia="宋体" w:cs="Times New Roman"/>
          <w:b w:val="0"/>
          <w:bCs w:val="0"/>
          <w:sz w:val="32"/>
          <w:szCs w:val="32"/>
          <w:highlight w:val="none"/>
          <w:lang w:val="en-US" w:eastAsia="zh-CN" w:bidi="ar-SA"/>
        </w:rPr>
      </w:pPr>
    </w:p>
    <w:p w14:paraId="34366268">
      <w:pPr>
        <w:widowControl w:val="0"/>
        <w:adjustRightInd w:val="0"/>
        <w:spacing w:line="360" w:lineRule="atLeast"/>
        <w:textAlignment w:val="baseline"/>
        <w:rPr>
          <w:rFonts w:ascii="Times New Roman" w:hAnsi="Times New Roman" w:eastAsia="宋体" w:cs="Times New Roman"/>
          <w:b w:val="0"/>
          <w:bCs w:val="0"/>
          <w:sz w:val="32"/>
          <w:szCs w:val="32"/>
          <w:highlight w:val="none"/>
          <w:lang w:val="en-US" w:eastAsia="zh-CN" w:bidi="ar-SA"/>
        </w:rPr>
      </w:pPr>
    </w:p>
    <w:p w14:paraId="08197551">
      <w:pPr>
        <w:widowControl w:val="0"/>
        <w:snapToGrid/>
        <w:spacing w:after="0" w:line="500" w:lineRule="exact"/>
        <w:jc w:val="center"/>
        <w:textAlignment w:val="baseline"/>
        <w:rPr>
          <w:rFonts w:ascii="Times New Roman" w:hAnsi="Times New Roman" w:eastAsia="仿宋" w:cs="Times New Roman"/>
          <w:b w:val="0"/>
          <w:bCs w:val="0"/>
          <w:sz w:val="32"/>
          <w:szCs w:val="32"/>
          <w:highlight w:val="none"/>
        </w:rPr>
      </w:pPr>
    </w:p>
    <w:p w14:paraId="1E960638">
      <w:pPr>
        <w:widowControl w:val="0"/>
        <w:adjustRightInd w:val="0"/>
        <w:spacing w:line="360" w:lineRule="atLeast"/>
        <w:textAlignment w:val="baseline"/>
        <w:rPr>
          <w:rFonts w:ascii="Times New Roman" w:hAnsi="Times New Roman" w:eastAsia="宋体" w:cs="Times New Roman"/>
          <w:b w:val="0"/>
          <w:bCs w:val="0"/>
          <w:sz w:val="24"/>
          <w:highlight w:val="none"/>
          <w:lang w:val="en-US" w:eastAsia="zh-CN" w:bidi="ar-SA"/>
        </w:rPr>
      </w:pPr>
    </w:p>
    <w:p w14:paraId="0B788DCA">
      <w:pPr>
        <w:widowControl w:val="0"/>
        <w:snapToGrid/>
        <w:spacing w:after="0" w:line="500" w:lineRule="exact"/>
        <w:jc w:val="both"/>
        <w:textAlignment w:val="baseline"/>
        <w:rPr>
          <w:rFonts w:ascii="Times New Roman" w:hAnsi="Times New Roman" w:eastAsia="仿宋" w:cs="Times New Roman"/>
          <w:b w:val="0"/>
          <w:bCs w:val="0"/>
          <w:sz w:val="32"/>
          <w:szCs w:val="32"/>
          <w:highlight w:val="none"/>
        </w:rPr>
      </w:pPr>
    </w:p>
    <w:p w14:paraId="3993B562">
      <w:pPr>
        <w:widowControl w:val="0"/>
        <w:snapToGrid/>
        <w:spacing w:after="0" w:line="500" w:lineRule="exact"/>
        <w:jc w:val="center"/>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32"/>
          <w:szCs w:val="32"/>
          <w:highlight w:val="none"/>
        </w:rPr>
        <w:t xml:space="preserve">第五部分 </w:t>
      </w:r>
      <w:r>
        <w:rPr>
          <w:rFonts w:ascii="Times New Roman" w:hAnsi="Times New Roman" w:eastAsia="仿宋" w:cs="Times New Roman"/>
          <w:b w:val="0"/>
          <w:bCs w:val="0"/>
          <w:sz w:val="32"/>
          <w:szCs w:val="32"/>
          <w:highlight w:val="none"/>
          <w:lang w:eastAsia="zh-CN"/>
        </w:rPr>
        <w:t>响应文件</w:t>
      </w:r>
      <w:r>
        <w:rPr>
          <w:rFonts w:ascii="Times New Roman" w:hAnsi="Times New Roman" w:eastAsia="仿宋" w:cs="Times New Roman"/>
          <w:b w:val="0"/>
          <w:bCs w:val="0"/>
          <w:sz w:val="32"/>
          <w:szCs w:val="32"/>
          <w:highlight w:val="none"/>
        </w:rPr>
        <w:t>格式</w:t>
      </w:r>
    </w:p>
    <w:p w14:paraId="179DE1B8">
      <w:pPr>
        <w:widowControl w:val="0"/>
        <w:snapToGrid/>
        <w:spacing w:after="0" w:line="500" w:lineRule="exact"/>
        <w:jc w:val="center"/>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报价函（格式）</w:t>
      </w:r>
    </w:p>
    <w:p w14:paraId="07FCAA8D">
      <w:pPr>
        <w:widowControl w:val="0"/>
        <w:snapToGrid/>
        <w:spacing w:after="0" w:line="500" w:lineRule="exact"/>
        <w:textAlignment w:val="baseline"/>
        <w:rPr>
          <w:rFonts w:ascii="Times New Roman" w:hAnsi="Times New Roman" w:eastAsia="仿宋" w:cs="Times New Roman"/>
          <w:b w:val="0"/>
          <w:bCs w:val="0"/>
          <w:sz w:val="28"/>
          <w:szCs w:val="28"/>
          <w:highlight w:val="none"/>
        </w:rPr>
      </w:pPr>
    </w:p>
    <w:p w14:paraId="5ABE7875">
      <w:pPr>
        <w:widowControl w:val="0"/>
        <w:tabs>
          <w:tab w:val="left" w:pos="4860"/>
        </w:tabs>
        <w:snapToGrid/>
        <w:spacing w:after="0" w:line="500" w:lineRule="exact"/>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致：</w:t>
      </w:r>
      <w:r>
        <w:rPr>
          <w:rFonts w:ascii="Times New Roman" w:hAnsi="Times New Roman" w:eastAsia="仿宋" w:cs="Times New Roman"/>
          <w:b w:val="0"/>
          <w:bCs w:val="0"/>
          <w:spacing w:val="10"/>
          <w:kern w:val="0"/>
          <w:sz w:val="28"/>
          <w:szCs w:val="28"/>
          <w:highlight w:val="none"/>
          <w:lang w:val="en-US" w:eastAsia="zh-CN"/>
        </w:rPr>
        <w:t>临汾市规划和自然资源局</w:t>
      </w:r>
      <w:r>
        <w:rPr>
          <w:rFonts w:ascii="Times New Roman" w:hAnsi="Times New Roman" w:eastAsia="仿宋" w:cs="Times New Roman"/>
          <w:b w:val="0"/>
          <w:bCs w:val="0"/>
          <w:sz w:val="28"/>
          <w:szCs w:val="28"/>
          <w:highlight w:val="none"/>
        </w:rPr>
        <w:t>：</w:t>
      </w:r>
    </w:p>
    <w:p w14:paraId="67EF8491">
      <w:pPr>
        <w:widowControl w:val="0"/>
        <w:snapToGrid w:val="0"/>
        <w:spacing w:after="0" w:line="500" w:lineRule="exact"/>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 xml:space="preserve">    </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rPr>
        <w:t>(</w:t>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全称)授权</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rPr>
        <w:t>(</w:t>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代表姓名)</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rPr>
        <w:t>(职务、职称)为我方代表，参加贵方组织的</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rPr>
        <w:t>(项目名称、项目编号)磋商的有关活动，并对此项目进行报价。为此：</w:t>
      </w:r>
    </w:p>
    <w:p w14:paraId="48452E14">
      <w:pPr>
        <w:widowControl w:val="0"/>
        <w:snapToGrid w:val="0"/>
        <w:spacing w:after="0" w:line="500" w:lineRule="exact"/>
        <w:ind w:firstLine="560"/>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eastAsia="zh-CN"/>
        </w:rPr>
        <w:t>1.</w:t>
      </w:r>
      <w:r>
        <w:rPr>
          <w:rFonts w:ascii="Times New Roman" w:hAnsi="Times New Roman" w:eastAsia="仿宋" w:cs="Times New Roman"/>
          <w:b w:val="0"/>
          <w:bCs w:val="0"/>
          <w:sz w:val="28"/>
          <w:szCs w:val="28"/>
          <w:highlight w:val="none"/>
        </w:rPr>
        <w:t>我方同意在本项目磋商文件中规定的磋商日起的有效期内（90日）遵守本</w:t>
      </w:r>
      <w:r>
        <w:rPr>
          <w:rFonts w:ascii="Times New Roman" w:hAnsi="Times New Roman" w:eastAsia="仿宋" w:cs="Times New Roman"/>
          <w:b w:val="0"/>
          <w:bCs w:val="0"/>
          <w:sz w:val="28"/>
          <w:szCs w:val="28"/>
          <w:highlight w:val="none"/>
          <w:lang w:eastAsia="zh-CN"/>
        </w:rPr>
        <w:t>响应文件</w:t>
      </w:r>
      <w:r>
        <w:rPr>
          <w:rFonts w:ascii="Times New Roman" w:hAnsi="Times New Roman" w:eastAsia="仿宋" w:cs="Times New Roman"/>
          <w:b w:val="0"/>
          <w:bCs w:val="0"/>
          <w:sz w:val="28"/>
          <w:szCs w:val="28"/>
          <w:highlight w:val="none"/>
        </w:rPr>
        <w:t>中的承诺且在此期限期满之前均具有约束力。</w:t>
      </w:r>
    </w:p>
    <w:p w14:paraId="2DC31E04">
      <w:pPr>
        <w:widowControl w:val="0"/>
        <w:snapToGrid w:val="0"/>
        <w:spacing w:after="0" w:line="500" w:lineRule="exact"/>
        <w:ind w:firstLine="560"/>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eastAsia="zh-CN"/>
        </w:rPr>
        <w:t>2.</w:t>
      </w:r>
      <w:r>
        <w:rPr>
          <w:rFonts w:ascii="Times New Roman" w:hAnsi="Times New Roman" w:eastAsia="仿宋" w:cs="Times New Roman"/>
          <w:b w:val="0"/>
          <w:bCs w:val="0"/>
          <w:sz w:val="28"/>
          <w:szCs w:val="28"/>
          <w:highlight w:val="none"/>
        </w:rPr>
        <w:t>我方承诺已经具备《中华人民共和国政府采购法》中规定的参加政府采购活动的供应商应当具备的全部条件。</w:t>
      </w:r>
    </w:p>
    <w:p w14:paraId="53CC8E49">
      <w:pPr>
        <w:widowControl w:val="0"/>
        <w:snapToGrid w:val="0"/>
        <w:spacing w:after="0" w:line="500" w:lineRule="exact"/>
        <w:ind w:firstLine="560" w:firstLineChars="200"/>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eastAsia="zh-CN"/>
        </w:rPr>
        <w:t>3.</w:t>
      </w:r>
      <w:r>
        <w:rPr>
          <w:rFonts w:ascii="Times New Roman" w:hAnsi="Times New Roman" w:eastAsia="仿宋" w:cs="Times New Roman"/>
          <w:b w:val="0"/>
          <w:bCs w:val="0"/>
          <w:sz w:val="28"/>
          <w:szCs w:val="28"/>
          <w:highlight w:val="none"/>
        </w:rPr>
        <w:t>提供</w:t>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须知规定的全部</w:t>
      </w:r>
      <w:r>
        <w:rPr>
          <w:rFonts w:ascii="Times New Roman" w:hAnsi="Times New Roman" w:eastAsia="仿宋" w:cs="Times New Roman"/>
          <w:b w:val="0"/>
          <w:bCs w:val="0"/>
          <w:sz w:val="28"/>
          <w:szCs w:val="28"/>
          <w:highlight w:val="none"/>
          <w:lang w:eastAsia="zh-CN"/>
        </w:rPr>
        <w:t>响应文件</w:t>
      </w:r>
      <w:r>
        <w:rPr>
          <w:rFonts w:ascii="Times New Roman" w:hAnsi="Times New Roman" w:eastAsia="仿宋" w:cs="Times New Roman"/>
          <w:b w:val="0"/>
          <w:bCs w:val="0"/>
          <w:sz w:val="28"/>
          <w:szCs w:val="28"/>
          <w:highlight w:val="none"/>
        </w:rPr>
        <w:t>，包括</w:t>
      </w:r>
      <w:r>
        <w:rPr>
          <w:rFonts w:ascii="Times New Roman" w:hAnsi="Times New Roman" w:eastAsia="仿宋" w:cs="Times New Roman"/>
          <w:b w:val="0"/>
          <w:bCs w:val="0"/>
          <w:sz w:val="28"/>
          <w:szCs w:val="28"/>
          <w:highlight w:val="none"/>
          <w:lang w:eastAsia="zh-CN"/>
        </w:rPr>
        <w:t>响应文件</w:t>
      </w:r>
      <w:r>
        <w:rPr>
          <w:rFonts w:ascii="Times New Roman" w:hAnsi="Times New Roman" w:eastAsia="仿宋" w:cs="Times New Roman"/>
          <w:b w:val="0"/>
          <w:bCs w:val="0"/>
          <w:sz w:val="28"/>
          <w:szCs w:val="28"/>
          <w:highlight w:val="none"/>
        </w:rPr>
        <w:t>正本、副本、报价一览表等。</w:t>
      </w:r>
    </w:p>
    <w:p w14:paraId="05A62ED0">
      <w:pPr>
        <w:pStyle w:val="11"/>
        <w:snapToGrid w:val="0"/>
        <w:spacing w:after="0" w:line="500" w:lineRule="exact"/>
        <w:ind w:firstLine="560" w:firstLineChars="200"/>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val="en-US" w:eastAsia="zh-CN"/>
        </w:rPr>
        <w:t>4.</w:t>
      </w:r>
      <w:r>
        <w:rPr>
          <w:rFonts w:ascii="Times New Roman" w:hAnsi="Times New Roman" w:eastAsia="仿宋" w:cs="Times New Roman"/>
          <w:b w:val="0"/>
          <w:bCs w:val="0"/>
          <w:sz w:val="28"/>
          <w:szCs w:val="28"/>
          <w:highlight w:val="none"/>
        </w:rPr>
        <w:t>保证遵守磋商文件的规定。</w:t>
      </w:r>
    </w:p>
    <w:p w14:paraId="24A0AF9D">
      <w:pPr>
        <w:pStyle w:val="11"/>
        <w:snapToGrid w:val="0"/>
        <w:spacing w:after="0" w:line="500" w:lineRule="exact"/>
        <w:ind w:firstLine="560" w:firstLineChars="200"/>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val="en-US" w:eastAsia="zh-CN"/>
        </w:rPr>
        <w:t>5.</w:t>
      </w:r>
      <w:r>
        <w:rPr>
          <w:rFonts w:ascii="Times New Roman" w:hAnsi="Times New Roman" w:eastAsia="仿宋" w:cs="Times New Roman"/>
          <w:b w:val="0"/>
          <w:bCs w:val="0"/>
          <w:sz w:val="28"/>
          <w:szCs w:val="28"/>
          <w:highlight w:val="none"/>
        </w:rPr>
        <w:t>我方完全理解贵方不一定接受最低价的报价或收到的任何报价。</w:t>
      </w:r>
    </w:p>
    <w:p w14:paraId="09E3AC9C">
      <w:pPr>
        <w:pStyle w:val="11"/>
        <w:snapToGrid w:val="0"/>
        <w:spacing w:after="0" w:line="500" w:lineRule="exact"/>
        <w:ind w:firstLine="560" w:firstLineChars="200"/>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val="en-US" w:eastAsia="zh-CN"/>
        </w:rPr>
        <w:t>6.</w:t>
      </w:r>
      <w:r>
        <w:rPr>
          <w:rFonts w:ascii="Times New Roman" w:hAnsi="Times New Roman" w:eastAsia="仿宋" w:cs="Times New Roman"/>
          <w:b w:val="0"/>
          <w:bCs w:val="0"/>
          <w:sz w:val="28"/>
          <w:szCs w:val="28"/>
          <w:highlight w:val="none"/>
        </w:rPr>
        <w:t>我方已详细审核全部磋商文件，包括磋商文件修改书（如有的话）、参考资料及有关附件，确认无误。</w:t>
      </w:r>
    </w:p>
    <w:p w14:paraId="7237FB4E">
      <w:pPr>
        <w:pStyle w:val="11"/>
        <w:snapToGrid w:val="0"/>
        <w:spacing w:after="0" w:line="500" w:lineRule="exact"/>
        <w:ind w:firstLine="560" w:firstLineChars="200"/>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val="en-US" w:eastAsia="zh-CN"/>
        </w:rPr>
        <w:t>7.</w:t>
      </w:r>
      <w:r>
        <w:rPr>
          <w:rFonts w:ascii="Times New Roman" w:hAnsi="Times New Roman" w:eastAsia="仿宋" w:cs="Times New Roman"/>
          <w:b w:val="0"/>
          <w:bCs w:val="0"/>
          <w:sz w:val="28"/>
          <w:szCs w:val="28"/>
          <w:highlight w:val="none"/>
        </w:rPr>
        <w:t>我方承诺接受磋商文件中《合同原则》的全部条款且无任何异议。</w:t>
      </w:r>
    </w:p>
    <w:p w14:paraId="1E45CF9D">
      <w:pPr>
        <w:widowControl w:val="0"/>
        <w:snapToGrid w:val="0"/>
        <w:spacing w:after="0" w:line="500" w:lineRule="exact"/>
        <w:ind w:firstLine="560" w:firstLineChars="200"/>
        <w:textAlignment w:val="baseline"/>
        <w:rPr>
          <w:rFonts w:ascii="Times New Roman" w:hAnsi="Times New Roman" w:eastAsia="仿宋" w:cs="Times New Roman"/>
          <w:b w:val="0"/>
          <w:bCs w:val="0"/>
          <w:sz w:val="28"/>
          <w:szCs w:val="28"/>
          <w:highlight w:val="none"/>
        </w:rPr>
      </w:pPr>
    </w:p>
    <w:p w14:paraId="166FFCF0">
      <w:pPr>
        <w:widowControl w:val="0"/>
        <w:snapToGrid w:val="0"/>
        <w:spacing w:after="0" w:line="500" w:lineRule="exact"/>
        <w:textAlignment w:val="baseline"/>
        <w:rPr>
          <w:rFonts w:ascii="Times New Roman" w:hAnsi="Times New Roman" w:eastAsia="仿宋" w:cs="Times New Roman"/>
          <w:b w:val="0"/>
          <w:bCs w:val="0"/>
          <w:sz w:val="28"/>
          <w:szCs w:val="28"/>
          <w:highlight w:val="none"/>
        </w:rPr>
      </w:pPr>
    </w:p>
    <w:p w14:paraId="66236BC5">
      <w:pPr>
        <w:widowControl w:val="0"/>
        <w:snapToGrid w:val="0"/>
        <w:spacing w:after="0" w:line="500" w:lineRule="exact"/>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所有有关</w:t>
      </w:r>
      <w:r>
        <w:rPr>
          <w:rFonts w:ascii="Times New Roman" w:hAnsi="Times New Roman" w:eastAsia="仿宋" w:cs="Times New Roman"/>
          <w:b w:val="0"/>
          <w:bCs w:val="0"/>
          <w:sz w:val="28"/>
          <w:szCs w:val="28"/>
          <w:highlight w:val="none"/>
          <w:lang w:val="en-US" w:eastAsia="zh-CN"/>
        </w:rPr>
        <w:t>次</w:t>
      </w:r>
      <w:r>
        <w:rPr>
          <w:rFonts w:ascii="Times New Roman" w:hAnsi="Times New Roman" w:eastAsia="仿宋" w:cs="Times New Roman"/>
          <w:b w:val="0"/>
          <w:bCs w:val="0"/>
          <w:sz w:val="28"/>
          <w:szCs w:val="28"/>
          <w:highlight w:val="none"/>
        </w:rPr>
        <w:t>本</w:t>
      </w:r>
      <w:r>
        <w:rPr>
          <w:rFonts w:ascii="Times New Roman" w:hAnsi="Times New Roman" w:eastAsia="仿宋" w:cs="Times New Roman"/>
          <w:b w:val="0"/>
          <w:bCs w:val="0"/>
          <w:sz w:val="28"/>
          <w:szCs w:val="28"/>
          <w:highlight w:val="none"/>
          <w:lang w:val="en-US" w:eastAsia="zh-CN"/>
        </w:rPr>
        <w:t>磋商</w:t>
      </w:r>
      <w:r>
        <w:rPr>
          <w:rFonts w:ascii="Times New Roman" w:hAnsi="Times New Roman" w:eastAsia="仿宋" w:cs="Times New Roman"/>
          <w:b w:val="0"/>
          <w:bCs w:val="0"/>
          <w:sz w:val="28"/>
          <w:szCs w:val="28"/>
          <w:highlight w:val="none"/>
        </w:rPr>
        <w:t>的一切往来联系方式为：</w:t>
      </w:r>
    </w:p>
    <w:p w14:paraId="057A47D6">
      <w:pPr>
        <w:widowControl w:val="0"/>
        <w:snapToGrid w:val="0"/>
        <w:spacing w:after="0" w:line="500" w:lineRule="exact"/>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地址：</w:t>
      </w:r>
      <w:r>
        <w:rPr>
          <w:rFonts w:ascii="Times New Roman" w:hAnsi="Times New Roman" w:eastAsia="仿宋" w:cs="Times New Roman"/>
          <w:b w:val="0"/>
          <w:bCs w:val="0"/>
          <w:sz w:val="28"/>
          <w:szCs w:val="28"/>
          <w:highlight w:val="none"/>
        </w:rPr>
        <w:tab/>
      </w:r>
      <w:r>
        <w:rPr>
          <w:rFonts w:ascii="Times New Roman" w:hAnsi="Times New Roman" w:eastAsia="仿宋" w:cs="Times New Roman"/>
          <w:b w:val="0"/>
          <w:bCs w:val="0"/>
          <w:sz w:val="28"/>
          <w:szCs w:val="28"/>
          <w:highlight w:val="none"/>
        </w:rPr>
        <w:t xml:space="preserve">                            邮编：</w:t>
      </w:r>
      <w:r>
        <w:rPr>
          <w:rFonts w:ascii="Times New Roman" w:hAnsi="Times New Roman" w:eastAsia="仿宋" w:cs="Times New Roman"/>
          <w:b w:val="0"/>
          <w:bCs w:val="0"/>
          <w:sz w:val="28"/>
          <w:szCs w:val="28"/>
          <w:highlight w:val="none"/>
        </w:rPr>
        <w:tab/>
      </w:r>
    </w:p>
    <w:p w14:paraId="07CC6A50">
      <w:pPr>
        <w:widowControl w:val="0"/>
        <w:snapToGrid w:val="0"/>
        <w:spacing w:after="0" w:line="500" w:lineRule="exact"/>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电话：</w:t>
      </w:r>
      <w:r>
        <w:rPr>
          <w:rFonts w:ascii="Times New Roman" w:hAnsi="Times New Roman" w:eastAsia="仿宋" w:cs="Times New Roman"/>
          <w:b w:val="0"/>
          <w:bCs w:val="0"/>
          <w:sz w:val="28"/>
          <w:szCs w:val="28"/>
          <w:highlight w:val="none"/>
        </w:rPr>
        <w:tab/>
      </w:r>
      <w:r>
        <w:rPr>
          <w:rFonts w:ascii="Times New Roman" w:hAnsi="Times New Roman" w:eastAsia="仿宋" w:cs="Times New Roman"/>
          <w:b w:val="0"/>
          <w:bCs w:val="0"/>
          <w:sz w:val="28"/>
          <w:szCs w:val="28"/>
          <w:highlight w:val="none"/>
        </w:rPr>
        <w:t xml:space="preserve">                            传真：</w:t>
      </w:r>
    </w:p>
    <w:p w14:paraId="5B374760">
      <w:pPr>
        <w:widowControl w:val="0"/>
        <w:tabs>
          <w:tab w:val="left" w:pos="480"/>
        </w:tabs>
        <w:snapToGrid w:val="0"/>
        <w:spacing w:after="0" w:line="500" w:lineRule="exact"/>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代表姓名：</w:t>
      </w:r>
    </w:p>
    <w:p w14:paraId="303295F9">
      <w:pPr>
        <w:widowControl w:val="0"/>
        <w:tabs>
          <w:tab w:val="left" w:pos="480"/>
        </w:tabs>
        <w:snapToGrid w:val="0"/>
        <w:spacing w:after="0" w:line="500" w:lineRule="exact"/>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代表联系电话：                （办公）        （移动）</w:t>
      </w:r>
    </w:p>
    <w:p w14:paraId="52C76FE5">
      <w:pPr>
        <w:widowControl w:val="0"/>
        <w:tabs>
          <w:tab w:val="left" w:pos="480"/>
        </w:tabs>
        <w:snapToGrid w:val="0"/>
        <w:spacing w:after="0" w:line="500" w:lineRule="exact"/>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E</w:t>
      </w:r>
      <w:r>
        <w:rPr>
          <w:rFonts w:ascii="Times New Roman" w:hAnsi="Times New Roman" w:eastAsia="仿宋" w:cs="Times New Roman"/>
          <w:b w:val="0"/>
          <w:bCs w:val="0"/>
          <w:sz w:val="28"/>
          <w:szCs w:val="28"/>
          <w:highlight w:val="none"/>
          <w:lang w:eastAsia="zh-CN"/>
        </w:rPr>
        <w:t>—</w:t>
      </w:r>
      <w:r>
        <w:rPr>
          <w:rFonts w:ascii="Times New Roman" w:hAnsi="Times New Roman" w:eastAsia="仿宋" w:cs="Times New Roman"/>
          <w:b w:val="0"/>
          <w:bCs w:val="0"/>
          <w:sz w:val="28"/>
          <w:szCs w:val="28"/>
          <w:highlight w:val="none"/>
        </w:rPr>
        <w:t>mail：</w:t>
      </w:r>
    </w:p>
    <w:p w14:paraId="184AFD17">
      <w:pPr>
        <w:widowControl w:val="0"/>
        <w:snapToGrid w:val="0"/>
        <w:spacing w:after="0" w:line="500" w:lineRule="exact"/>
        <w:ind w:firstLine="3958"/>
        <w:textAlignment w:val="baseline"/>
        <w:rPr>
          <w:rFonts w:ascii="Times New Roman" w:hAnsi="Times New Roman" w:eastAsia="仿宋" w:cs="Times New Roman"/>
          <w:b w:val="0"/>
          <w:bCs w:val="0"/>
          <w:sz w:val="28"/>
          <w:szCs w:val="28"/>
          <w:highlight w:val="none"/>
        </w:rPr>
      </w:pPr>
    </w:p>
    <w:p w14:paraId="51F74652">
      <w:pPr>
        <w:widowControl w:val="0"/>
        <w:tabs>
          <w:tab w:val="left" w:pos="4000"/>
        </w:tabs>
        <w:snapToGrid w:val="0"/>
        <w:spacing w:after="0" w:line="500" w:lineRule="exact"/>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ab/>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(公章)：</w:t>
      </w:r>
    </w:p>
    <w:p w14:paraId="1C4AEEEF">
      <w:pPr>
        <w:widowControl w:val="0"/>
        <w:tabs>
          <w:tab w:val="left" w:pos="4000"/>
        </w:tabs>
        <w:snapToGrid w:val="0"/>
        <w:spacing w:after="0" w:line="500" w:lineRule="exact"/>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ab/>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代表(签字或签章)：</w:t>
      </w:r>
    </w:p>
    <w:p w14:paraId="09572F21">
      <w:pPr>
        <w:widowControl w:val="0"/>
        <w:tabs>
          <w:tab w:val="left" w:pos="4000"/>
        </w:tabs>
        <w:snapToGrid w:val="0"/>
        <w:spacing w:after="0" w:line="500" w:lineRule="exact"/>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ab/>
      </w:r>
      <w:r>
        <w:rPr>
          <w:rFonts w:ascii="Times New Roman" w:hAnsi="Times New Roman" w:eastAsia="仿宋" w:cs="Times New Roman"/>
          <w:b w:val="0"/>
          <w:bCs w:val="0"/>
          <w:sz w:val="28"/>
          <w:szCs w:val="28"/>
          <w:highlight w:val="none"/>
        </w:rPr>
        <w:t>日  期：</w:t>
      </w:r>
    </w:p>
    <w:p w14:paraId="44E29009">
      <w:pPr>
        <w:widowControl w:val="0"/>
        <w:snapToGrid w:val="0"/>
        <w:spacing w:after="0" w:line="500" w:lineRule="exact"/>
        <w:ind w:firstLine="640" w:firstLineChars="200"/>
        <w:jc w:val="center"/>
        <w:textAlignment w:val="baseline"/>
        <w:rPr>
          <w:rFonts w:ascii="Times New Roman" w:hAnsi="Times New Roman" w:eastAsia="仿宋" w:cs="Times New Roman"/>
          <w:b w:val="0"/>
          <w:bCs w:val="0"/>
          <w:sz w:val="32"/>
          <w:szCs w:val="32"/>
          <w:highlight w:val="none"/>
        </w:rPr>
      </w:pPr>
    </w:p>
    <w:p w14:paraId="1C141F49">
      <w:pPr>
        <w:widowControl w:val="0"/>
        <w:snapToGrid w:val="0"/>
        <w:spacing w:after="0" w:line="500" w:lineRule="exact"/>
        <w:ind w:firstLine="640" w:firstLineChars="200"/>
        <w:jc w:val="center"/>
        <w:textAlignment w:val="baseline"/>
        <w:rPr>
          <w:rFonts w:ascii="Times New Roman" w:hAnsi="Times New Roman" w:eastAsia="仿宋" w:cs="Times New Roman"/>
          <w:b w:val="0"/>
          <w:bCs w:val="0"/>
          <w:sz w:val="32"/>
          <w:szCs w:val="32"/>
          <w:highlight w:val="none"/>
        </w:rPr>
      </w:pPr>
    </w:p>
    <w:p w14:paraId="0CE8D360">
      <w:pPr>
        <w:widowControl w:val="0"/>
        <w:snapToGrid w:val="0"/>
        <w:spacing w:after="0" w:line="500" w:lineRule="exact"/>
        <w:ind w:firstLine="640" w:firstLineChars="200"/>
        <w:jc w:val="center"/>
        <w:textAlignment w:val="baseline"/>
        <w:rPr>
          <w:rFonts w:ascii="Times New Roman" w:hAnsi="Times New Roman" w:eastAsia="仿宋" w:cs="Times New Roman"/>
          <w:b w:val="0"/>
          <w:bCs w:val="0"/>
          <w:sz w:val="32"/>
          <w:szCs w:val="32"/>
          <w:highlight w:val="none"/>
        </w:rPr>
      </w:pPr>
    </w:p>
    <w:p w14:paraId="00C2C454">
      <w:pPr>
        <w:widowControl w:val="0"/>
        <w:snapToGrid w:val="0"/>
        <w:spacing w:after="0" w:line="500" w:lineRule="exact"/>
        <w:ind w:firstLine="640" w:firstLineChars="200"/>
        <w:jc w:val="center"/>
        <w:textAlignment w:val="baseline"/>
        <w:rPr>
          <w:rFonts w:ascii="Times New Roman" w:hAnsi="Times New Roman" w:eastAsia="仿宋" w:cs="Times New Roman"/>
          <w:b w:val="0"/>
          <w:bCs w:val="0"/>
          <w:sz w:val="32"/>
          <w:szCs w:val="32"/>
          <w:highlight w:val="none"/>
        </w:rPr>
      </w:pPr>
    </w:p>
    <w:p w14:paraId="78F2E093">
      <w:pPr>
        <w:widowControl w:val="0"/>
        <w:snapToGrid w:val="0"/>
        <w:spacing w:after="0" w:line="500" w:lineRule="exact"/>
        <w:ind w:firstLine="640" w:firstLineChars="200"/>
        <w:jc w:val="center"/>
        <w:textAlignment w:val="baseline"/>
        <w:rPr>
          <w:rFonts w:ascii="Times New Roman" w:hAnsi="Times New Roman" w:eastAsia="仿宋" w:cs="Times New Roman"/>
          <w:b w:val="0"/>
          <w:bCs w:val="0"/>
          <w:sz w:val="32"/>
          <w:szCs w:val="32"/>
          <w:highlight w:val="none"/>
        </w:rPr>
      </w:pPr>
    </w:p>
    <w:p w14:paraId="25261F7B">
      <w:pPr>
        <w:widowControl w:val="0"/>
        <w:snapToGrid w:val="0"/>
        <w:spacing w:after="0" w:line="500" w:lineRule="exact"/>
        <w:ind w:firstLine="640" w:firstLineChars="200"/>
        <w:jc w:val="center"/>
        <w:textAlignment w:val="baseline"/>
        <w:rPr>
          <w:rFonts w:ascii="Times New Roman" w:hAnsi="Times New Roman" w:eastAsia="仿宋" w:cs="Times New Roman"/>
          <w:b w:val="0"/>
          <w:bCs w:val="0"/>
          <w:sz w:val="32"/>
          <w:szCs w:val="32"/>
          <w:highlight w:val="none"/>
        </w:rPr>
      </w:pPr>
    </w:p>
    <w:p w14:paraId="087ECFAD">
      <w:pPr>
        <w:widowControl w:val="0"/>
        <w:snapToGrid w:val="0"/>
        <w:spacing w:after="0" w:line="500" w:lineRule="exact"/>
        <w:ind w:firstLine="640" w:firstLineChars="200"/>
        <w:jc w:val="center"/>
        <w:textAlignment w:val="baseline"/>
        <w:rPr>
          <w:rFonts w:ascii="Times New Roman" w:hAnsi="Times New Roman" w:eastAsia="仿宋" w:cs="Times New Roman"/>
          <w:b w:val="0"/>
          <w:bCs w:val="0"/>
          <w:sz w:val="32"/>
          <w:szCs w:val="32"/>
          <w:highlight w:val="none"/>
        </w:rPr>
      </w:pPr>
    </w:p>
    <w:p w14:paraId="395F4A53">
      <w:pPr>
        <w:widowControl w:val="0"/>
        <w:snapToGrid w:val="0"/>
        <w:spacing w:after="0" w:line="500" w:lineRule="exact"/>
        <w:ind w:firstLine="640" w:firstLineChars="200"/>
        <w:jc w:val="center"/>
        <w:textAlignment w:val="baseline"/>
        <w:rPr>
          <w:rFonts w:ascii="Times New Roman" w:hAnsi="Times New Roman" w:eastAsia="仿宋" w:cs="Times New Roman"/>
          <w:b w:val="0"/>
          <w:bCs w:val="0"/>
          <w:sz w:val="32"/>
          <w:szCs w:val="32"/>
          <w:highlight w:val="none"/>
        </w:rPr>
      </w:pPr>
    </w:p>
    <w:p w14:paraId="7423052B">
      <w:pPr>
        <w:widowControl w:val="0"/>
        <w:snapToGrid w:val="0"/>
        <w:spacing w:after="0" w:line="500" w:lineRule="exact"/>
        <w:ind w:firstLine="640" w:firstLineChars="200"/>
        <w:jc w:val="center"/>
        <w:textAlignment w:val="baseline"/>
        <w:rPr>
          <w:rFonts w:ascii="Times New Roman" w:hAnsi="Times New Roman" w:eastAsia="仿宋" w:cs="Times New Roman"/>
          <w:b w:val="0"/>
          <w:bCs w:val="0"/>
          <w:sz w:val="32"/>
          <w:szCs w:val="32"/>
          <w:highlight w:val="none"/>
        </w:rPr>
      </w:pPr>
    </w:p>
    <w:p w14:paraId="2FFD4524">
      <w:pPr>
        <w:widowControl w:val="0"/>
        <w:snapToGrid w:val="0"/>
        <w:spacing w:after="0" w:line="500" w:lineRule="exact"/>
        <w:ind w:firstLine="640" w:firstLineChars="200"/>
        <w:jc w:val="center"/>
        <w:textAlignment w:val="baseline"/>
        <w:rPr>
          <w:rFonts w:ascii="Times New Roman" w:hAnsi="Times New Roman" w:eastAsia="仿宋" w:cs="Times New Roman"/>
          <w:b w:val="0"/>
          <w:bCs w:val="0"/>
          <w:sz w:val="32"/>
          <w:szCs w:val="32"/>
          <w:highlight w:val="none"/>
        </w:rPr>
      </w:pPr>
    </w:p>
    <w:p w14:paraId="2C506644">
      <w:pPr>
        <w:widowControl w:val="0"/>
        <w:snapToGrid w:val="0"/>
        <w:spacing w:after="0" w:line="500" w:lineRule="exact"/>
        <w:ind w:firstLine="640" w:firstLineChars="200"/>
        <w:jc w:val="center"/>
        <w:textAlignment w:val="baseline"/>
        <w:rPr>
          <w:rFonts w:ascii="Times New Roman" w:hAnsi="Times New Roman" w:eastAsia="仿宋" w:cs="Times New Roman"/>
          <w:b w:val="0"/>
          <w:bCs w:val="0"/>
          <w:sz w:val="32"/>
          <w:szCs w:val="32"/>
          <w:highlight w:val="none"/>
        </w:rPr>
      </w:pPr>
    </w:p>
    <w:p w14:paraId="422C929E">
      <w:pPr>
        <w:widowControl w:val="0"/>
        <w:snapToGrid w:val="0"/>
        <w:spacing w:after="0" w:line="500" w:lineRule="exact"/>
        <w:ind w:firstLine="640" w:firstLineChars="200"/>
        <w:jc w:val="center"/>
        <w:textAlignment w:val="baseline"/>
        <w:rPr>
          <w:rFonts w:ascii="Times New Roman" w:hAnsi="Times New Roman" w:eastAsia="仿宋" w:cs="Times New Roman"/>
          <w:b w:val="0"/>
          <w:bCs w:val="0"/>
          <w:sz w:val="32"/>
          <w:szCs w:val="32"/>
          <w:highlight w:val="none"/>
        </w:rPr>
      </w:pPr>
    </w:p>
    <w:p w14:paraId="5337689B">
      <w:pPr>
        <w:widowControl w:val="0"/>
        <w:snapToGrid w:val="0"/>
        <w:spacing w:after="0" w:line="500" w:lineRule="exact"/>
        <w:ind w:firstLine="640" w:firstLineChars="200"/>
        <w:jc w:val="center"/>
        <w:textAlignment w:val="baseline"/>
        <w:rPr>
          <w:rFonts w:ascii="Times New Roman" w:hAnsi="Times New Roman" w:eastAsia="仿宋" w:cs="Times New Roman"/>
          <w:b w:val="0"/>
          <w:bCs w:val="0"/>
          <w:sz w:val="32"/>
          <w:szCs w:val="32"/>
          <w:highlight w:val="none"/>
        </w:rPr>
      </w:pPr>
    </w:p>
    <w:p w14:paraId="74F3B4CF">
      <w:pPr>
        <w:widowControl w:val="0"/>
        <w:snapToGrid w:val="0"/>
        <w:spacing w:after="0" w:line="500" w:lineRule="exact"/>
        <w:ind w:firstLine="640" w:firstLineChars="200"/>
        <w:jc w:val="center"/>
        <w:textAlignment w:val="baseline"/>
        <w:rPr>
          <w:rFonts w:ascii="Times New Roman" w:hAnsi="Times New Roman" w:eastAsia="仿宋" w:cs="Times New Roman"/>
          <w:b w:val="0"/>
          <w:bCs w:val="0"/>
          <w:sz w:val="32"/>
          <w:szCs w:val="32"/>
          <w:highlight w:val="none"/>
        </w:rPr>
      </w:pPr>
    </w:p>
    <w:p w14:paraId="400ABD9A">
      <w:pPr>
        <w:widowControl w:val="0"/>
        <w:snapToGrid w:val="0"/>
        <w:spacing w:after="0" w:line="500" w:lineRule="exact"/>
        <w:ind w:firstLine="640" w:firstLineChars="200"/>
        <w:jc w:val="center"/>
        <w:textAlignment w:val="baseline"/>
        <w:rPr>
          <w:rFonts w:ascii="Times New Roman" w:hAnsi="Times New Roman" w:eastAsia="仿宋" w:cs="Times New Roman"/>
          <w:b w:val="0"/>
          <w:bCs w:val="0"/>
          <w:sz w:val="32"/>
          <w:szCs w:val="32"/>
          <w:highlight w:val="none"/>
        </w:rPr>
      </w:pPr>
    </w:p>
    <w:p w14:paraId="47D94E7D">
      <w:pPr>
        <w:widowControl w:val="0"/>
        <w:snapToGrid w:val="0"/>
        <w:spacing w:after="0" w:line="500" w:lineRule="exact"/>
        <w:ind w:firstLine="640" w:firstLineChars="200"/>
        <w:jc w:val="center"/>
        <w:textAlignment w:val="baseline"/>
        <w:rPr>
          <w:rFonts w:ascii="Times New Roman" w:hAnsi="Times New Roman" w:eastAsia="仿宋" w:cs="Times New Roman"/>
          <w:b w:val="0"/>
          <w:bCs w:val="0"/>
          <w:sz w:val="32"/>
          <w:szCs w:val="32"/>
          <w:highlight w:val="none"/>
        </w:rPr>
      </w:pPr>
    </w:p>
    <w:p w14:paraId="2165CE42">
      <w:pPr>
        <w:widowControl w:val="0"/>
        <w:adjustRightInd w:val="0"/>
        <w:spacing w:line="360" w:lineRule="atLeast"/>
        <w:textAlignment w:val="baseline"/>
        <w:rPr>
          <w:rFonts w:ascii="Times New Roman" w:hAnsi="Times New Roman" w:eastAsia="仿宋" w:cs="Times New Roman"/>
          <w:b w:val="0"/>
          <w:bCs w:val="0"/>
          <w:sz w:val="32"/>
          <w:szCs w:val="32"/>
          <w:highlight w:val="none"/>
          <w:lang w:val="en-US" w:eastAsia="zh-CN" w:bidi="ar-SA"/>
        </w:rPr>
      </w:pPr>
    </w:p>
    <w:p w14:paraId="55A81F51">
      <w:pPr>
        <w:widowControl w:val="0"/>
        <w:adjustRightInd w:val="0"/>
        <w:spacing w:line="360" w:lineRule="atLeast"/>
        <w:textAlignment w:val="baseline"/>
        <w:rPr>
          <w:rFonts w:ascii="Times New Roman" w:hAnsi="Times New Roman" w:eastAsia="仿宋" w:cs="Times New Roman"/>
          <w:b w:val="0"/>
          <w:bCs w:val="0"/>
          <w:sz w:val="32"/>
          <w:szCs w:val="32"/>
          <w:highlight w:val="none"/>
          <w:lang w:val="en-US" w:eastAsia="zh-CN" w:bidi="ar-SA"/>
        </w:rPr>
      </w:pPr>
    </w:p>
    <w:p w14:paraId="32F1E27D">
      <w:pPr>
        <w:pStyle w:val="2"/>
        <w:rPr>
          <w:rFonts w:ascii="Times New Roman" w:hAnsi="Times New Roman" w:eastAsia="仿宋" w:cs="Times New Roman"/>
          <w:b w:val="0"/>
          <w:bCs w:val="0"/>
          <w:sz w:val="32"/>
          <w:szCs w:val="32"/>
          <w:highlight w:val="none"/>
          <w:lang w:val="en-US" w:eastAsia="zh-CN" w:bidi="ar-SA"/>
        </w:rPr>
      </w:pPr>
    </w:p>
    <w:p w14:paraId="227B8142">
      <w:pPr>
        <w:pStyle w:val="2"/>
        <w:rPr>
          <w:rFonts w:ascii="Times New Roman" w:hAnsi="Times New Roman" w:eastAsia="仿宋" w:cs="Times New Roman"/>
          <w:b w:val="0"/>
          <w:bCs w:val="0"/>
          <w:sz w:val="32"/>
          <w:szCs w:val="32"/>
          <w:highlight w:val="none"/>
          <w:lang w:val="en-US" w:eastAsia="zh-CN" w:bidi="ar-SA"/>
        </w:rPr>
      </w:pPr>
    </w:p>
    <w:p w14:paraId="34074B60">
      <w:pPr>
        <w:widowControl w:val="0"/>
        <w:snapToGrid w:val="0"/>
        <w:spacing w:after="0" w:line="500" w:lineRule="exact"/>
        <w:jc w:val="both"/>
        <w:textAlignment w:val="baseline"/>
        <w:rPr>
          <w:rFonts w:ascii="Times New Roman" w:hAnsi="Times New Roman" w:eastAsia="仿宋" w:cs="Times New Roman"/>
          <w:b w:val="0"/>
          <w:bCs w:val="0"/>
          <w:sz w:val="32"/>
          <w:szCs w:val="32"/>
          <w:highlight w:val="none"/>
        </w:rPr>
      </w:pPr>
    </w:p>
    <w:p w14:paraId="445674E6">
      <w:pPr>
        <w:widowControl w:val="0"/>
        <w:snapToGrid w:val="0"/>
        <w:spacing w:after="0" w:line="500" w:lineRule="exact"/>
        <w:jc w:val="center"/>
        <w:textAlignment w:val="baseline"/>
        <w:rPr>
          <w:rFonts w:hint="eastAsia" w:ascii="方正小标宋简体" w:eastAsia="方正小标宋简体" w:cs="方正小标宋简体"/>
          <w:b w:val="0"/>
          <w:bCs w:val="0"/>
          <w:sz w:val="32"/>
          <w:szCs w:val="32"/>
          <w:highlight w:val="none"/>
        </w:rPr>
      </w:pPr>
      <w:r>
        <w:rPr>
          <w:rFonts w:hint="eastAsia" w:ascii="方正小标宋简体" w:eastAsia="方正小标宋简体" w:cs="方正小标宋简体"/>
          <w:b w:val="0"/>
          <w:bCs w:val="0"/>
          <w:sz w:val="32"/>
          <w:szCs w:val="32"/>
          <w:highlight w:val="none"/>
        </w:rPr>
        <w:t>法定代表人身份证明书（格式）</w:t>
      </w:r>
    </w:p>
    <w:p w14:paraId="1C136D58">
      <w:pPr>
        <w:widowControl w:val="0"/>
        <w:snapToGrid/>
        <w:spacing w:after="0" w:line="500" w:lineRule="exact"/>
        <w:textAlignment w:val="baseline"/>
        <w:rPr>
          <w:rFonts w:ascii="Times New Roman" w:hAnsi="Times New Roman" w:eastAsia="仿宋" w:cs="Times New Roman"/>
          <w:b w:val="0"/>
          <w:bCs w:val="0"/>
          <w:sz w:val="28"/>
          <w:szCs w:val="28"/>
          <w:highlight w:val="none"/>
        </w:rPr>
      </w:pPr>
    </w:p>
    <w:p w14:paraId="53919FB2">
      <w:pPr>
        <w:widowControl w:val="0"/>
        <w:snapToGrid/>
        <w:spacing w:after="0" w:line="500" w:lineRule="exact"/>
        <w:ind w:firstLine="560"/>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单位名称：</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u w:val="single"/>
          <w:lang w:val="en-US" w:eastAsia="zh-CN"/>
        </w:rPr>
        <w:t xml:space="preserve"> </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rPr>
        <w:t xml:space="preserve">                   </w:t>
      </w:r>
    </w:p>
    <w:p w14:paraId="7DBDF919">
      <w:pPr>
        <w:widowControl w:val="0"/>
        <w:snapToGrid/>
        <w:spacing w:after="0" w:line="500" w:lineRule="exact"/>
        <w:ind w:firstLine="560"/>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单位性质：</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rPr>
        <w:t xml:space="preserve">                  </w:t>
      </w:r>
    </w:p>
    <w:p w14:paraId="7B4833DC">
      <w:pPr>
        <w:widowControl w:val="0"/>
        <w:snapToGrid/>
        <w:spacing w:after="0" w:line="500" w:lineRule="exact"/>
        <w:ind w:firstLine="560"/>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地    址：</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rPr>
        <w:t xml:space="preserve">                  </w:t>
      </w:r>
    </w:p>
    <w:p w14:paraId="00E4E2E9">
      <w:pPr>
        <w:widowControl w:val="0"/>
        <w:snapToGrid/>
        <w:spacing w:after="0" w:line="500" w:lineRule="exact"/>
        <w:ind w:firstLine="560"/>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成立时间：</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rPr>
        <w:t>年</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rPr>
        <w:t>月</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rPr>
        <w:t>日</w:t>
      </w:r>
    </w:p>
    <w:p w14:paraId="04016C46">
      <w:pPr>
        <w:widowControl w:val="0"/>
        <w:snapToGrid/>
        <w:spacing w:after="0" w:line="500" w:lineRule="exact"/>
        <w:ind w:firstLine="560"/>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经营期限：</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rPr>
        <w:t xml:space="preserve">                  </w:t>
      </w:r>
    </w:p>
    <w:p w14:paraId="1EB75591">
      <w:pPr>
        <w:widowControl w:val="0"/>
        <w:snapToGrid/>
        <w:spacing w:after="0" w:line="500" w:lineRule="exact"/>
        <w:ind w:firstLine="555"/>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姓    名：</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rPr>
        <w:t xml:space="preserve">     性  别：</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u w:val="single"/>
          <w:lang w:val="en-US" w:eastAsia="zh-CN"/>
        </w:rPr>
        <w:t xml:space="preserve">  </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rPr>
        <w:t xml:space="preserve">              </w:t>
      </w:r>
    </w:p>
    <w:p w14:paraId="1B41AD67">
      <w:pPr>
        <w:widowControl w:val="0"/>
        <w:snapToGrid/>
        <w:spacing w:after="0" w:line="500" w:lineRule="exact"/>
        <w:ind w:firstLine="555"/>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年    龄：</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rPr>
        <w:t xml:space="preserve">     职  务：</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u w:val="single"/>
          <w:lang w:val="en-US" w:eastAsia="zh-CN"/>
        </w:rPr>
        <w:t xml:space="preserve">  </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rPr>
        <w:t xml:space="preserve">              </w:t>
      </w:r>
    </w:p>
    <w:p w14:paraId="617EE0DC">
      <w:pPr>
        <w:widowControl w:val="0"/>
        <w:snapToGrid/>
        <w:spacing w:after="0" w:line="500" w:lineRule="exact"/>
        <w:ind w:firstLine="555"/>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系</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u w:val="single"/>
          <w:lang w:val="en-US" w:eastAsia="zh-CN"/>
        </w:rPr>
        <w:t>代理机构</w:t>
      </w:r>
      <w:r>
        <w:rPr>
          <w:rFonts w:ascii="Times New Roman" w:hAnsi="Times New Roman" w:eastAsia="仿宋" w:cs="Times New Roman"/>
          <w:b w:val="0"/>
          <w:bCs w:val="0"/>
          <w:sz w:val="28"/>
          <w:szCs w:val="28"/>
          <w:highlight w:val="none"/>
          <w:u w:val="single"/>
        </w:rPr>
        <w:t xml:space="preserve">名称）          </w:t>
      </w:r>
      <w:r>
        <w:rPr>
          <w:rFonts w:ascii="Times New Roman" w:hAnsi="Times New Roman" w:eastAsia="仿宋" w:cs="Times New Roman"/>
          <w:b w:val="0"/>
          <w:bCs w:val="0"/>
          <w:sz w:val="28"/>
          <w:szCs w:val="28"/>
          <w:highlight w:val="none"/>
        </w:rPr>
        <w:t>的法定代表人。</w:t>
      </w:r>
    </w:p>
    <w:p w14:paraId="113C223E">
      <w:pPr>
        <w:widowControl w:val="0"/>
        <w:snapToGrid/>
        <w:spacing w:after="0" w:line="500" w:lineRule="exact"/>
        <w:ind w:firstLine="555"/>
        <w:textAlignment w:val="baseline"/>
        <w:rPr>
          <w:rFonts w:ascii="Times New Roman" w:hAnsi="Times New Roman" w:eastAsia="仿宋" w:cs="Times New Roman"/>
          <w:b w:val="0"/>
          <w:bCs w:val="0"/>
          <w:sz w:val="28"/>
          <w:szCs w:val="28"/>
          <w:highlight w:val="none"/>
        </w:rPr>
      </w:pPr>
    </w:p>
    <w:p w14:paraId="7D3C1883">
      <w:pPr>
        <w:widowControl w:val="0"/>
        <w:snapToGrid/>
        <w:spacing w:after="0" w:line="500" w:lineRule="exact"/>
        <w:ind w:firstLine="555"/>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特此证明。</w:t>
      </w:r>
    </w:p>
    <w:p w14:paraId="3E06223A">
      <w:pPr>
        <w:widowControl w:val="0"/>
        <w:snapToGrid/>
        <w:spacing w:after="0" w:line="500" w:lineRule="exact"/>
        <w:textAlignment w:val="baseline"/>
        <w:rPr>
          <w:rFonts w:ascii="Times New Roman" w:hAnsi="Times New Roman" w:eastAsia="仿宋" w:cs="Times New Roman"/>
          <w:b w:val="0"/>
          <w:bCs w:val="0"/>
          <w:sz w:val="28"/>
          <w:szCs w:val="28"/>
          <w:highlight w:val="none"/>
        </w:rPr>
      </w:pPr>
    </w:p>
    <w:p w14:paraId="10F3C426">
      <w:pPr>
        <w:widowControl w:val="0"/>
        <w:snapToGrid/>
        <w:spacing w:after="0" w:line="500" w:lineRule="exact"/>
        <w:textAlignment w:val="baseline"/>
        <w:rPr>
          <w:rFonts w:ascii="Times New Roman" w:hAnsi="Times New Roman" w:eastAsia="仿宋" w:cs="Times New Roman"/>
          <w:b w:val="0"/>
          <w:bCs w:val="0"/>
          <w:sz w:val="28"/>
          <w:szCs w:val="28"/>
          <w:highlight w:val="none"/>
        </w:rPr>
      </w:pPr>
    </w:p>
    <w:p w14:paraId="040AB9E9">
      <w:pPr>
        <w:widowControl w:val="0"/>
        <w:snapToGrid/>
        <w:spacing w:after="0" w:line="500" w:lineRule="exact"/>
        <w:textAlignment w:val="baseline"/>
        <w:rPr>
          <w:rFonts w:ascii="Times New Roman" w:hAnsi="Times New Roman" w:eastAsia="仿宋" w:cs="Times New Roman"/>
          <w:b w:val="0"/>
          <w:bCs w:val="0"/>
          <w:sz w:val="28"/>
          <w:szCs w:val="28"/>
          <w:highlight w:val="none"/>
        </w:rPr>
      </w:pPr>
    </w:p>
    <w:p w14:paraId="2671098A">
      <w:pPr>
        <w:widowControl w:val="0"/>
        <w:snapToGrid/>
        <w:spacing w:after="0" w:line="500" w:lineRule="exact"/>
        <w:textAlignment w:val="baseline"/>
        <w:rPr>
          <w:rFonts w:ascii="Times New Roman" w:hAnsi="Times New Roman" w:eastAsia="仿宋" w:cs="Times New Roman"/>
          <w:b w:val="0"/>
          <w:bCs w:val="0"/>
          <w:sz w:val="28"/>
          <w:szCs w:val="28"/>
          <w:highlight w:val="none"/>
        </w:rPr>
      </w:pPr>
    </w:p>
    <w:p w14:paraId="2182915D">
      <w:pPr>
        <w:widowControl w:val="0"/>
        <w:snapToGrid/>
        <w:spacing w:after="0" w:line="500" w:lineRule="exact"/>
        <w:textAlignment w:val="baseline"/>
        <w:rPr>
          <w:rFonts w:ascii="Times New Roman" w:hAnsi="Times New Roman" w:eastAsia="仿宋" w:cs="Times New Roman"/>
          <w:b w:val="0"/>
          <w:bCs w:val="0"/>
          <w:sz w:val="28"/>
          <w:szCs w:val="28"/>
          <w:highlight w:val="none"/>
        </w:rPr>
      </w:pPr>
    </w:p>
    <w:p w14:paraId="053151B7">
      <w:pPr>
        <w:widowControl w:val="0"/>
        <w:tabs>
          <w:tab w:val="left" w:pos="4000"/>
        </w:tabs>
        <w:snapToGrid w:val="0"/>
        <w:spacing w:after="0" w:line="500" w:lineRule="exact"/>
        <w:ind w:firstLine="4060" w:firstLineChars="1450"/>
        <w:textAlignment w:val="baseline"/>
        <w:rPr>
          <w:rFonts w:ascii="Times New Roman" w:hAnsi="Times New Roman" w:eastAsia="仿宋" w:cs="Times New Roman"/>
          <w:b w:val="0"/>
          <w:bCs w:val="0"/>
          <w:sz w:val="28"/>
          <w:szCs w:val="28"/>
          <w:highlight w:val="none"/>
        </w:rPr>
      </w:pPr>
      <w:bookmarkStart w:id="5" w:name="_Toc86202635"/>
      <w:bookmarkStart w:id="6" w:name="_Toc175644065"/>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(公章)：</w:t>
      </w:r>
    </w:p>
    <w:p w14:paraId="7550EE23">
      <w:pPr>
        <w:widowControl w:val="0"/>
        <w:tabs>
          <w:tab w:val="left" w:pos="4000"/>
        </w:tabs>
        <w:snapToGrid w:val="0"/>
        <w:spacing w:after="0" w:line="500" w:lineRule="exact"/>
        <w:ind w:firstLine="4060" w:firstLineChars="1450"/>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代表(签字或签章)：</w:t>
      </w:r>
    </w:p>
    <w:p w14:paraId="7BA692DD">
      <w:pPr>
        <w:widowControl w:val="0"/>
        <w:tabs>
          <w:tab w:val="left" w:pos="4000"/>
        </w:tabs>
        <w:snapToGrid w:val="0"/>
        <w:spacing w:after="0" w:line="500" w:lineRule="exact"/>
        <w:ind w:firstLine="4060" w:firstLineChars="1450"/>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日  期：</w:t>
      </w:r>
    </w:p>
    <w:p w14:paraId="7B1A5D27">
      <w:pPr>
        <w:widowControl w:val="0"/>
        <w:snapToGrid/>
        <w:spacing w:after="0" w:line="500" w:lineRule="exact"/>
        <w:textAlignment w:val="baseline"/>
        <w:rPr>
          <w:rFonts w:ascii="Times New Roman" w:hAnsi="Times New Roman" w:eastAsia="仿宋" w:cs="Times New Roman"/>
          <w:b w:val="0"/>
          <w:bCs w:val="0"/>
          <w:sz w:val="28"/>
          <w:szCs w:val="28"/>
          <w:highlight w:val="none"/>
        </w:rPr>
      </w:pPr>
    </w:p>
    <w:p w14:paraId="4724F985">
      <w:pPr>
        <w:widowControl w:val="0"/>
        <w:snapToGrid/>
        <w:spacing w:after="0" w:line="500" w:lineRule="exact"/>
        <w:jc w:val="center"/>
        <w:textAlignment w:val="baseline"/>
        <w:rPr>
          <w:rFonts w:hint="eastAsia" w:ascii="方正小标宋简体" w:eastAsia="方正小标宋简体" w:cs="方正小标宋简体"/>
          <w:b w:val="0"/>
          <w:bCs w:val="0"/>
          <w:sz w:val="28"/>
          <w:szCs w:val="28"/>
          <w:highlight w:val="none"/>
        </w:rPr>
      </w:pPr>
      <w:r>
        <w:rPr>
          <w:rFonts w:hint="eastAsia" w:ascii="方正小标宋简体" w:eastAsia="方正小标宋简体" w:cs="方正小标宋简体"/>
          <w:b w:val="0"/>
          <w:bCs w:val="0"/>
          <w:sz w:val="28"/>
          <w:szCs w:val="28"/>
          <w:highlight w:val="none"/>
        </w:rPr>
        <w:br w:type="page"/>
      </w:r>
      <w:r>
        <w:rPr>
          <w:rFonts w:hint="eastAsia" w:ascii="方正小标宋简体" w:eastAsia="方正小标宋简体" w:cs="方正小标宋简体"/>
          <w:b w:val="0"/>
          <w:bCs w:val="0"/>
          <w:sz w:val="28"/>
          <w:szCs w:val="28"/>
          <w:highlight w:val="none"/>
        </w:rPr>
        <w:t>法定代表人授权委托书（格式）</w:t>
      </w:r>
    </w:p>
    <w:p w14:paraId="7A52BB78">
      <w:pPr>
        <w:widowControl w:val="0"/>
        <w:snapToGrid w:val="0"/>
        <w:spacing w:after="0" w:line="500" w:lineRule="exact"/>
        <w:textAlignment w:val="baseline"/>
        <w:rPr>
          <w:rFonts w:ascii="Times New Roman" w:hAnsi="Times New Roman" w:eastAsia="仿宋" w:cs="Times New Roman"/>
          <w:b w:val="0"/>
          <w:bCs w:val="0"/>
          <w:sz w:val="28"/>
          <w:szCs w:val="28"/>
          <w:highlight w:val="none"/>
        </w:rPr>
      </w:pPr>
    </w:p>
    <w:p w14:paraId="4204757D">
      <w:pPr>
        <w:widowControl w:val="0"/>
        <w:snapToGrid w:val="0"/>
        <w:spacing w:after="0" w:line="500" w:lineRule="exact"/>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pacing w:val="10"/>
          <w:kern w:val="0"/>
          <w:sz w:val="28"/>
          <w:szCs w:val="28"/>
          <w:highlight w:val="none"/>
          <w:lang w:val="en-US" w:eastAsia="zh-CN"/>
        </w:rPr>
        <w:t>临汾市规划和自然资源局</w:t>
      </w:r>
      <w:r>
        <w:rPr>
          <w:rFonts w:ascii="Times New Roman" w:hAnsi="Times New Roman" w:eastAsia="仿宋" w:cs="Times New Roman"/>
          <w:b w:val="0"/>
          <w:bCs w:val="0"/>
          <w:sz w:val="28"/>
          <w:szCs w:val="28"/>
          <w:highlight w:val="none"/>
        </w:rPr>
        <w:t>：</w:t>
      </w:r>
    </w:p>
    <w:p w14:paraId="7653AD1D">
      <w:pPr>
        <w:widowControl w:val="0"/>
        <w:snapToGrid w:val="0"/>
        <w:spacing w:after="0" w:line="500" w:lineRule="exact"/>
        <w:ind w:firstLine="560"/>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本授权书声明：注册于</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rPr>
        <w:t>（</w:t>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住址）的</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rPr>
        <w:t>（</w:t>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名称）法定代表人</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rPr>
        <w:t>（法定代表人姓名、职务）代表本公司授权在下面签字的</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rPr>
        <w:t>（</w:t>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代表姓名、职务）为本公司的合法代理人，就贵方组织的</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rPr>
        <w:t xml:space="preserve"> 项目，项目编号：</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rPr>
        <w:t>，以本公司名义处理一切与之有关的事务。</w:t>
      </w:r>
    </w:p>
    <w:p w14:paraId="31BCF623">
      <w:pPr>
        <w:widowControl w:val="0"/>
        <w:snapToGrid w:val="0"/>
        <w:spacing w:after="0" w:line="500" w:lineRule="exact"/>
        <w:ind w:firstLine="560"/>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本授权书于</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rPr>
        <w:t>年</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rPr>
        <w:t>月</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rPr>
        <w:t>日签字生效，特此声明。</w:t>
      </w:r>
    </w:p>
    <w:p w14:paraId="53E39754">
      <w:pPr>
        <w:widowControl w:val="0"/>
        <w:snapToGrid w:val="0"/>
        <w:spacing w:after="0" w:line="500" w:lineRule="exact"/>
        <w:textAlignment w:val="baseline"/>
        <w:rPr>
          <w:rFonts w:ascii="Times New Roman" w:hAnsi="Times New Roman" w:eastAsia="仿宋" w:cs="Times New Roman"/>
          <w:b w:val="0"/>
          <w:bCs w:val="0"/>
          <w:sz w:val="28"/>
          <w:szCs w:val="28"/>
          <w:highlight w:val="none"/>
        </w:rPr>
      </w:pPr>
    </w:p>
    <w:p w14:paraId="45594C69">
      <w:pPr>
        <w:widowControl w:val="0"/>
        <w:snapToGrid w:val="0"/>
        <w:spacing w:after="0" w:line="500" w:lineRule="exact"/>
        <w:ind w:firstLine="560" w:firstLineChars="200"/>
        <w:textAlignment w:val="baseline"/>
        <w:rPr>
          <w:rFonts w:ascii="Times New Roman" w:hAnsi="Times New Roman" w:eastAsia="仿宋" w:cs="Times New Roman"/>
          <w:b w:val="0"/>
          <w:bCs w:val="0"/>
          <w:sz w:val="28"/>
          <w:szCs w:val="28"/>
          <w:highlight w:val="none"/>
        </w:rPr>
      </w:pPr>
    </w:p>
    <w:p w14:paraId="12620EC1">
      <w:pPr>
        <w:widowControl w:val="0"/>
        <w:snapToGrid w:val="0"/>
        <w:spacing w:after="0" w:line="500" w:lineRule="exact"/>
        <w:ind w:firstLine="560" w:firstLineChars="200"/>
        <w:textAlignment w:val="baseline"/>
        <w:rPr>
          <w:rFonts w:ascii="Times New Roman" w:hAnsi="Times New Roman" w:eastAsia="仿宋" w:cs="Times New Roman"/>
          <w:b w:val="0"/>
          <w:bCs w:val="0"/>
          <w:sz w:val="28"/>
          <w:szCs w:val="28"/>
          <w:highlight w:val="none"/>
          <w:u w:val="single"/>
        </w:rPr>
      </w:pPr>
      <w:r>
        <w:rPr>
          <w:rFonts w:ascii="Times New Roman" w:hAnsi="Times New Roman" w:eastAsia="仿宋" w:cs="Times New Roman"/>
          <w:b w:val="0"/>
          <w:bCs w:val="0"/>
          <w:sz w:val="28"/>
          <w:szCs w:val="28"/>
          <w:highlight w:val="none"/>
        </w:rPr>
        <w:t>法定代表人印刷体姓名、签字或签章：</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rPr>
        <w:t>、</w:t>
      </w:r>
      <w:r>
        <w:rPr>
          <w:rFonts w:ascii="Times New Roman" w:hAnsi="Times New Roman" w:eastAsia="仿宋" w:cs="Times New Roman"/>
          <w:b w:val="0"/>
          <w:bCs w:val="0"/>
          <w:sz w:val="28"/>
          <w:szCs w:val="28"/>
          <w:highlight w:val="none"/>
          <w:u w:val="single"/>
        </w:rPr>
        <w:t xml:space="preserve">         </w:t>
      </w:r>
    </w:p>
    <w:p w14:paraId="33647CA7">
      <w:pPr>
        <w:widowControl w:val="0"/>
        <w:snapToGrid w:val="0"/>
        <w:spacing w:after="0" w:line="500" w:lineRule="exact"/>
        <w:ind w:firstLine="560" w:firstLineChars="200"/>
        <w:textAlignment w:val="baseline"/>
        <w:rPr>
          <w:rFonts w:ascii="Times New Roman" w:hAnsi="Times New Roman" w:eastAsia="仿宋" w:cs="Times New Roman"/>
          <w:b w:val="0"/>
          <w:bCs w:val="0"/>
          <w:sz w:val="28"/>
          <w:szCs w:val="28"/>
          <w:highlight w:val="none"/>
          <w:u w:val="single"/>
        </w:rPr>
      </w:pPr>
    </w:p>
    <w:p w14:paraId="2E970DC8">
      <w:pPr>
        <w:widowControl w:val="0"/>
        <w:snapToGrid w:val="0"/>
        <w:spacing w:after="0" w:line="500" w:lineRule="exact"/>
        <w:ind w:firstLine="560" w:firstLineChars="200"/>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代表印刷体姓名、签字或签章：</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rPr>
        <w:t>、</w:t>
      </w:r>
      <w:r>
        <w:rPr>
          <w:rFonts w:ascii="Times New Roman" w:hAnsi="Times New Roman" w:eastAsia="仿宋" w:cs="Times New Roman"/>
          <w:b w:val="0"/>
          <w:bCs w:val="0"/>
          <w:sz w:val="28"/>
          <w:szCs w:val="28"/>
          <w:highlight w:val="none"/>
          <w:u w:val="single"/>
        </w:rPr>
        <w:t xml:space="preserve">         </w:t>
      </w:r>
    </w:p>
    <w:p w14:paraId="105B901D">
      <w:pPr>
        <w:widowControl w:val="0"/>
        <w:tabs>
          <w:tab w:val="left" w:pos="730"/>
        </w:tabs>
        <w:snapToGrid w:val="0"/>
        <w:spacing w:after="0" w:line="500" w:lineRule="exact"/>
        <w:textAlignment w:val="baseline"/>
        <w:rPr>
          <w:rFonts w:ascii="Times New Roman" w:hAnsi="Times New Roman" w:eastAsia="仿宋" w:cs="Times New Roman"/>
          <w:b w:val="0"/>
          <w:bCs w:val="0"/>
          <w:sz w:val="28"/>
          <w:szCs w:val="28"/>
          <w:highlight w:val="none"/>
        </w:rPr>
      </w:pPr>
    </w:p>
    <w:p w14:paraId="3538F69C">
      <w:pPr>
        <w:widowControl w:val="0"/>
        <w:tabs>
          <w:tab w:val="left" w:pos="730"/>
        </w:tabs>
        <w:snapToGrid w:val="0"/>
        <w:spacing w:after="0" w:line="500" w:lineRule="exact"/>
        <w:ind w:firstLine="560" w:firstLineChars="200"/>
        <w:textAlignment w:val="baseline"/>
        <w:rPr>
          <w:rFonts w:ascii="Times New Roman" w:hAnsi="Times New Roman" w:eastAsia="仿宋" w:cs="Times New Roman"/>
          <w:b w:val="0"/>
          <w:bCs w:val="0"/>
          <w:sz w:val="28"/>
          <w:szCs w:val="28"/>
          <w:highlight w:val="none"/>
          <w:u w:val="single"/>
        </w:rPr>
      </w:pP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全称、</w:t>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公章：</w:t>
      </w:r>
      <w:r>
        <w:rPr>
          <w:rFonts w:ascii="Times New Roman" w:hAnsi="Times New Roman" w:eastAsia="仿宋" w:cs="Times New Roman"/>
          <w:b w:val="0"/>
          <w:bCs w:val="0"/>
          <w:sz w:val="28"/>
          <w:szCs w:val="28"/>
          <w:highlight w:val="none"/>
          <w:u w:val="single"/>
        </w:rPr>
        <w:t xml:space="preserve">              </w:t>
      </w:r>
    </w:p>
    <w:p w14:paraId="0EB1AC50">
      <w:pPr>
        <w:widowControl w:val="0"/>
        <w:tabs>
          <w:tab w:val="left" w:pos="730"/>
        </w:tabs>
        <w:snapToGrid w:val="0"/>
        <w:spacing w:after="0" w:line="500" w:lineRule="exact"/>
        <w:ind w:firstLine="560" w:firstLineChars="200"/>
        <w:textAlignment w:val="baseline"/>
        <w:rPr>
          <w:rFonts w:ascii="Times New Roman" w:hAnsi="Times New Roman" w:eastAsia="仿宋" w:cs="Times New Roman"/>
          <w:b w:val="0"/>
          <w:bCs w:val="0"/>
          <w:sz w:val="28"/>
          <w:szCs w:val="28"/>
          <w:highlight w:val="none"/>
          <w:u w:val="single"/>
        </w:rPr>
      </w:pPr>
    </w:p>
    <w:bookmarkEnd w:id="5"/>
    <w:bookmarkEnd w:id="6"/>
    <w:p w14:paraId="15F9D957">
      <w:pPr>
        <w:widowControl w:val="0"/>
        <w:tabs>
          <w:tab w:val="left" w:pos="1230"/>
        </w:tabs>
        <w:snapToGrid w:val="0"/>
        <w:spacing w:after="0" w:line="500" w:lineRule="exact"/>
        <w:textAlignment w:val="baseline"/>
        <w:rPr>
          <w:rFonts w:ascii="Times New Roman" w:hAnsi="Times New Roman" w:eastAsia="仿宋" w:cs="Times New Roman"/>
          <w:b w:val="0"/>
          <w:bCs w:val="0"/>
          <w:sz w:val="28"/>
          <w:szCs w:val="28"/>
          <w:highlight w:val="none"/>
        </w:rPr>
      </w:pPr>
    </w:p>
    <w:p w14:paraId="014441D4">
      <w:pPr>
        <w:widowControl w:val="0"/>
        <w:snapToGrid w:val="0"/>
        <w:spacing w:after="0" w:line="500" w:lineRule="exact"/>
        <w:textAlignment w:val="baseline"/>
        <w:rPr>
          <w:rFonts w:ascii="Times New Roman" w:hAnsi="Times New Roman" w:eastAsia="仿宋" w:cs="Times New Roman"/>
          <w:b w:val="0"/>
          <w:bCs w:val="0"/>
          <w:sz w:val="28"/>
          <w:szCs w:val="28"/>
          <w:highlight w:val="none"/>
        </w:rPr>
      </w:pPr>
    </w:p>
    <w:p w14:paraId="5FAB8703">
      <w:pPr>
        <w:widowControl w:val="0"/>
        <w:snapToGrid w:val="0"/>
        <w:spacing w:after="0" w:line="500" w:lineRule="exact"/>
        <w:ind w:firstLine="560" w:firstLineChars="200"/>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注：除可填报项目外，对本报价函的任何修改将被视为非实质性响应报价，从而导致该报价被拒绝。</w:t>
      </w:r>
    </w:p>
    <w:p w14:paraId="0F15A2C1">
      <w:pPr>
        <w:widowControl w:val="0"/>
        <w:snapToGrid/>
        <w:spacing w:after="0" w:line="500" w:lineRule="exact"/>
        <w:textAlignment w:val="baseline"/>
        <w:rPr>
          <w:rFonts w:ascii="Times New Roman" w:hAnsi="Times New Roman" w:eastAsia="仿宋" w:cs="Times New Roman"/>
          <w:b w:val="0"/>
          <w:bCs w:val="0"/>
          <w:color w:val="000000"/>
          <w:sz w:val="28"/>
          <w:szCs w:val="28"/>
          <w:highlight w:val="none"/>
        </w:rPr>
      </w:pPr>
    </w:p>
    <w:p w14:paraId="47172076">
      <w:pPr>
        <w:widowControl w:val="0"/>
        <w:snapToGrid/>
        <w:spacing w:after="0" w:line="500" w:lineRule="exact"/>
        <w:textAlignment w:val="baseline"/>
        <w:rPr>
          <w:rFonts w:ascii="Times New Roman" w:hAnsi="Times New Roman" w:eastAsia="仿宋" w:cs="Times New Roman"/>
          <w:b w:val="0"/>
          <w:bCs w:val="0"/>
          <w:color w:val="000000"/>
          <w:sz w:val="28"/>
          <w:szCs w:val="28"/>
          <w:highlight w:val="none"/>
        </w:rPr>
      </w:pPr>
    </w:p>
    <w:p w14:paraId="5E83F0D2">
      <w:pPr>
        <w:widowControl w:val="0"/>
        <w:snapToGrid/>
        <w:spacing w:after="0" w:line="500" w:lineRule="exact"/>
        <w:textAlignment w:val="baseline"/>
        <w:rPr>
          <w:rFonts w:ascii="Times New Roman" w:hAnsi="Times New Roman" w:eastAsia="仿宋" w:cs="Times New Roman"/>
          <w:b w:val="0"/>
          <w:bCs w:val="0"/>
          <w:color w:val="000000"/>
          <w:sz w:val="28"/>
          <w:szCs w:val="28"/>
          <w:highlight w:val="none"/>
        </w:rPr>
      </w:pPr>
    </w:p>
    <w:p w14:paraId="537AD0CD">
      <w:pPr>
        <w:pStyle w:val="2"/>
        <w:rPr>
          <w:rFonts w:ascii="Times New Roman" w:hAnsi="Times New Roman" w:eastAsia="仿宋" w:cs="Times New Roman"/>
          <w:b w:val="0"/>
          <w:bCs w:val="0"/>
          <w:color w:val="000000"/>
          <w:sz w:val="28"/>
          <w:szCs w:val="28"/>
          <w:highlight w:val="none"/>
        </w:rPr>
      </w:pPr>
    </w:p>
    <w:p w14:paraId="56105F75">
      <w:pPr>
        <w:pStyle w:val="2"/>
        <w:rPr>
          <w:rFonts w:ascii="Times New Roman" w:hAnsi="Times New Roman" w:eastAsia="仿宋" w:cs="Times New Roman"/>
          <w:b w:val="0"/>
          <w:bCs w:val="0"/>
          <w:color w:val="000000"/>
          <w:sz w:val="28"/>
          <w:szCs w:val="28"/>
          <w:highlight w:val="none"/>
        </w:rPr>
      </w:pPr>
    </w:p>
    <w:p w14:paraId="122A08DF">
      <w:pPr>
        <w:pStyle w:val="7"/>
        <w:adjustRightInd w:val="0"/>
        <w:snapToGrid/>
        <w:spacing w:after="0" w:line="500" w:lineRule="exact"/>
        <w:jc w:val="both"/>
        <w:rPr>
          <w:rFonts w:ascii="Times New Roman" w:hAnsi="Times New Roman" w:eastAsia="仿宋" w:cs="Times New Roman"/>
          <w:b w:val="0"/>
          <w:bCs w:val="0"/>
          <w:color w:val="000000"/>
          <w:sz w:val="28"/>
          <w:szCs w:val="28"/>
          <w:highlight w:val="none"/>
        </w:rPr>
      </w:pPr>
    </w:p>
    <w:p w14:paraId="4DEF7C5A">
      <w:pPr>
        <w:widowControl w:val="0"/>
        <w:snapToGrid/>
        <w:spacing w:after="0" w:line="500" w:lineRule="exact"/>
        <w:jc w:val="center"/>
        <w:textAlignment w:val="baseline"/>
        <w:rPr>
          <w:rFonts w:ascii="方正小标宋简体" w:eastAsia="方正小标宋简体" w:cs="方正小标宋简体"/>
          <w:b w:val="0"/>
          <w:bCs w:val="0"/>
          <w:sz w:val="28"/>
          <w:szCs w:val="28"/>
          <w:highlight w:val="none"/>
          <w:lang w:eastAsia="zh-CN"/>
        </w:rPr>
      </w:pPr>
      <w:r>
        <w:rPr>
          <w:rFonts w:ascii="方正小标宋简体" w:eastAsia="方正小标宋简体" w:cs="方正小标宋简体"/>
          <w:b w:val="0"/>
          <w:bCs w:val="0"/>
          <w:sz w:val="28"/>
          <w:szCs w:val="28"/>
          <w:highlight w:val="none"/>
          <w:lang w:eastAsia="zh-CN"/>
        </w:rPr>
        <w:t>报价一览表</w:t>
      </w:r>
    </w:p>
    <w:p w14:paraId="32A62D66">
      <w:pPr>
        <w:pStyle w:val="7"/>
        <w:adjustRightInd w:val="0"/>
        <w:snapToGrid/>
        <w:spacing w:after="0" w:line="500" w:lineRule="exact"/>
        <w:jc w:val="center"/>
        <w:rPr>
          <w:rFonts w:ascii="Times New Roman" w:hAnsi="Times New Roman" w:eastAsia="仿宋" w:cs="Times New Roman"/>
          <w:b w:val="0"/>
          <w:bCs w:val="0"/>
          <w:color w:val="000000"/>
          <w:sz w:val="28"/>
          <w:szCs w:val="28"/>
          <w:highlight w:val="none"/>
        </w:rPr>
      </w:pPr>
    </w:p>
    <w:p w14:paraId="4F074543">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全称：</w:t>
      </w:r>
    </w:p>
    <w:p w14:paraId="09A4C4DB">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 xml:space="preserve">                                                  单位：元</w:t>
      </w:r>
    </w:p>
    <w:tbl>
      <w:tblPr>
        <w:tblStyle w:val="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6"/>
        <w:gridCol w:w="5125"/>
      </w:tblGrid>
      <w:tr w14:paraId="4E68A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3936" w:type="dxa"/>
            <w:tcBorders>
              <w:top w:val="single" w:color="auto" w:sz="4" w:space="0"/>
              <w:left w:val="single" w:color="auto" w:sz="4" w:space="0"/>
              <w:bottom w:val="single" w:color="auto" w:sz="4" w:space="0"/>
              <w:right w:val="single" w:color="auto" w:sz="4" w:space="0"/>
            </w:tcBorders>
            <w:noWrap/>
            <w:vAlign w:val="center"/>
          </w:tcPr>
          <w:p w14:paraId="2C8151CD">
            <w:pPr>
              <w:widowControl w:val="0"/>
              <w:snapToGrid/>
              <w:spacing w:after="0" w:line="500" w:lineRule="exact"/>
              <w:jc w:val="center"/>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报价</w:t>
            </w:r>
          </w:p>
        </w:tc>
        <w:tc>
          <w:tcPr>
            <w:tcW w:w="5125" w:type="dxa"/>
            <w:tcBorders>
              <w:top w:val="single" w:color="auto" w:sz="4" w:space="0"/>
              <w:left w:val="single" w:color="auto" w:sz="4" w:space="0"/>
              <w:bottom w:val="single" w:color="auto" w:sz="4" w:space="0"/>
              <w:right w:val="single" w:color="auto" w:sz="4" w:space="0"/>
            </w:tcBorders>
            <w:noWrap/>
          </w:tcPr>
          <w:p w14:paraId="206752EE">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优惠率：__________________ (大写)</w:t>
            </w:r>
          </w:p>
          <w:p w14:paraId="49ACA02D">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p>
          <w:p w14:paraId="5872A70E">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 xml:space="preserve">       ____________________(小写)</w:t>
            </w:r>
          </w:p>
        </w:tc>
      </w:tr>
    </w:tbl>
    <w:p w14:paraId="13894F1D">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p>
    <w:p w14:paraId="297EA7CE">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p>
    <w:p w14:paraId="403BCB7A">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p>
    <w:p w14:paraId="4CA1DE6F">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p>
    <w:p w14:paraId="0B628F9E">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p>
    <w:p w14:paraId="1877C5F2">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p>
    <w:p w14:paraId="3F5DAE8E">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p>
    <w:p w14:paraId="441D2CED">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p>
    <w:p w14:paraId="6C110A41">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p>
    <w:p w14:paraId="7F2A8C9D">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p>
    <w:p w14:paraId="23DBD7E6">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p>
    <w:p w14:paraId="22351731">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p>
    <w:p w14:paraId="117DCDFC">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p>
    <w:p w14:paraId="627BB067">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p>
    <w:p w14:paraId="02D49747">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 xml:space="preserve">                              </w:t>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名称（公章）</w:t>
      </w:r>
    </w:p>
    <w:p w14:paraId="2F11625A">
      <w:pPr>
        <w:widowControl w:val="0"/>
        <w:snapToGrid/>
        <w:spacing w:after="0" w:line="500" w:lineRule="exact"/>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 xml:space="preserve">                              授权代表人（签字或签章）：</w:t>
      </w:r>
    </w:p>
    <w:p w14:paraId="50D012F0">
      <w:pPr>
        <w:widowControl w:val="0"/>
        <w:snapToGrid/>
        <w:spacing w:after="0" w:line="500" w:lineRule="exact"/>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 xml:space="preserve">                              日  期：</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rPr>
        <w:t>年</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rPr>
        <w:t>月</w:t>
      </w:r>
    </w:p>
    <w:p w14:paraId="7B4A8226">
      <w:pPr>
        <w:pStyle w:val="2"/>
      </w:pPr>
    </w:p>
    <w:p w14:paraId="39C6ADC5">
      <w:pPr>
        <w:widowControl w:val="0"/>
        <w:snapToGrid/>
        <w:spacing w:after="0" w:line="500" w:lineRule="exact"/>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附：收费标准（费 率）</w:t>
      </w:r>
    </w:p>
    <w:tbl>
      <w:tblPr>
        <w:tblStyle w:val="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1559"/>
        <w:gridCol w:w="1560"/>
        <w:gridCol w:w="1723"/>
      </w:tblGrid>
      <w:tr w14:paraId="0C181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Borders>
              <w:top w:val="single" w:color="auto" w:sz="4" w:space="0"/>
              <w:left w:val="single" w:color="auto" w:sz="4" w:space="0"/>
              <w:bottom w:val="single" w:color="auto" w:sz="4" w:space="0"/>
              <w:right w:val="single" w:color="auto" w:sz="4" w:space="0"/>
            </w:tcBorders>
            <w:noWrap/>
          </w:tcPr>
          <w:p w14:paraId="6C862742">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服务类型   中标金额（万元）</w:t>
            </w:r>
          </w:p>
        </w:tc>
        <w:tc>
          <w:tcPr>
            <w:tcW w:w="1559" w:type="dxa"/>
            <w:tcBorders>
              <w:top w:val="single" w:color="auto" w:sz="4" w:space="0"/>
              <w:left w:val="single" w:color="auto" w:sz="4" w:space="0"/>
              <w:bottom w:val="single" w:color="auto" w:sz="4" w:space="0"/>
              <w:right w:val="single" w:color="auto" w:sz="4" w:space="0"/>
            </w:tcBorders>
            <w:noWrap/>
          </w:tcPr>
          <w:p w14:paraId="3D687BD7">
            <w:pPr>
              <w:widowControl w:val="0"/>
              <w:snapToGrid/>
              <w:spacing w:after="0" w:line="500" w:lineRule="exact"/>
              <w:jc w:val="center"/>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货物招标</w:t>
            </w:r>
          </w:p>
        </w:tc>
        <w:tc>
          <w:tcPr>
            <w:tcW w:w="1560" w:type="dxa"/>
            <w:tcBorders>
              <w:top w:val="single" w:color="auto" w:sz="4" w:space="0"/>
              <w:left w:val="single" w:color="auto" w:sz="4" w:space="0"/>
              <w:bottom w:val="single" w:color="auto" w:sz="4" w:space="0"/>
              <w:right w:val="single" w:color="auto" w:sz="4" w:space="0"/>
            </w:tcBorders>
            <w:noWrap/>
          </w:tcPr>
          <w:p w14:paraId="6A22555D">
            <w:pPr>
              <w:widowControl w:val="0"/>
              <w:snapToGrid/>
              <w:spacing w:after="0" w:line="500" w:lineRule="exact"/>
              <w:jc w:val="center"/>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服务招标</w:t>
            </w:r>
          </w:p>
        </w:tc>
        <w:tc>
          <w:tcPr>
            <w:tcW w:w="1723" w:type="dxa"/>
            <w:tcBorders>
              <w:top w:val="single" w:color="auto" w:sz="4" w:space="0"/>
              <w:left w:val="single" w:color="auto" w:sz="4" w:space="0"/>
              <w:bottom w:val="single" w:color="auto" w:sz="4" w:space="0"/>
              <w:right w:val="single" w:color="auto" w:sz="4" w:space="0"/>
            </w:tcBorders>
            <w:noWrap/>
          </w:tcPr>
          <w:p w14:paraId="11D5D758">
            <w:pPr>
              <w:widowControl w:val="0"/>
              <w:snapToGrid/>
              <w:spacing w:after="0" w:line="500" w:lineRule="exact"/>
              <w:jc w:val="center"/>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工程招标</w:t>
            </w:r>
          </w:p>
        </w:tc>
      </w:tr>
      <w:tr w14:paraId="0A30C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Borders>
              <w:top w:val="single" w:color="auto" w:sz="4" w:space="0"/>
              <w:left w:val="single" w:color="auto" w:sz="4" w:space="0"/>
              <w:bottom w:val="single" w:color="auto" w:sz="4" w:space="0"/>
              <w:right w:val="single" w:color="auto" w:sz="4" w:space="0"/>
            </w:tcBorders>
            <w:noWrap/>
          </w:tcPr>
          <w:p w14:paraId="00A715DE">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100以下</w:t>
            </w:r>
          </w:p>
        </w:tc>
        <w:tc>
          <w:tcPr>
            <w:tcW w:w="1559" w:type="dxa"/>
            <w:tcBorders>
              <w:top w:val="single" w:color="auto" w:sz="4" w:space="0"/>
              <w:left w:val="single" w:color="auto" w:sz="4" w:space="0"/>
              <w:bottom w:val="single" w:color="auto" w:sz="4" w:space="0"/>
              <w:right w:val="single" w:color="auto" w:sz="4" w:space="0"/>
            </w:tcBorders>
            <w:noWrap/>
          </w:tcPr>
          <w:p w14:paraId="3736C59E">
            <w:pPr>
              <w:widowControl w:val="0"/>
              <w:snapToGrid/>
              <w:spacing w:after="0" w:line="500" w:lineRule="exact"/>
              <w:jc w:val="center"/>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1.5%</w:t>
            </w:r>
          </w:p>
        </w:tc>
        <w:tc>
          <w:tcPr>
            <w:tcW w:w="1560" w:type="dxa"/>
            <w:tcBorders>
              <w:top w:val="single" w:color="auto" w:sz="4" w:space="0"/>
              <w:left w:val="single" w:color="auto" w:sz="4" w:space="0"/>
              <w:bottom w:val="single" w:color="auto" w:sz="4" w:space="0"/>
              <w:right w:val="single" w:color="auto" w:sz="4" w:space="0"/>
            </w:tcBorders>
            <w:noWrap/>
          </w:tcPr>
          <w:p w14:paraId="2120ECF9">
            <w:pPr>
              <w:widowControl w:val="0"/>
              <w:snapToGrid/>
              <w:spacing w:after="0" w:line="500" w:lineRule="exact"/>
              <w:jc w:val="center"/>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1.5%</w:t>
            </w:r>
          </w:p>
        </w:tc>
        <w:tc>
          <w:tcPr>
            <w:tcW w:w="1723" w:type="dxa"/>
            <w:tcBorders>
              <w:top w:val="single" w:color="auto" w:sz="4" w:space="0"/>
              <w:left w:val="single" w:color="auto" w:sz="4" w:space="0"/>
              <w:bottom w:val="single" w:color="auto" w:sz="4" w:space="0"/>
              <w:right w:val="single" w:color="auto" w:sz="4" w:space="0"/>
            </w:tcBorders>
            <w:noWrap/>
          </w:tcPr>
          <w:p w14:paraId="28344D55">
            <w:pPr>
              <w:widowControl w:val="0"/>
              <w:snapToGrid/>
              <w:spacing w:after="0" w:line="500" w:lineRule="exact"/>
              <w:jc w:val="center"/>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1.0%</w:t>
            </w:r>
          </w:p>
        </w:tc>
      </w:tr>
      <w:tr w14:paraId="5F0E7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Borders>
              <w:top w:val="single" w:color="auto" w:sz="4" w:space="0"/>
              <w:left w:val="single" w:color="auto" w:sz="4" w:space="0"/>
              <w:bottom w:val="single" w:color="auto" w:sz="4" w:space="0"/>
              <w:right w:val="single" w:color="auto" w:sz="4" w:space="0"/>
            </w:tcBorders>
            <w:noWrap/>
          </w:tcPr>
          <w:p w14:paraId="3253D68E">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100</w:t>
            </w:r>
            <w:r>
              <w:rPr>
                <w:rFonts w:ascii="Times New Roman" w:hAnsi="Times New Roman" w:eastAsia="仿宋" w:cs="Times New Roman"/>
                <w:b w:val="0"/>
                <w:bCs w:val="0"/>
                <w:sz w:val="28"/>
                <w:szCs w:val="28"/>
                <w:highlight w:val="none"/>
                <w:lang w:eastAsia="zh-CN"/>
              </w:rPr>
              <w:t>—</w:t>
            </w:r>
            <w:r>
              <w:rPr>
                <w:rFonts w:ascii="Times New Roman" w:hAnsi="Times New Roman" w:eastAsia="仿宋" w:cs="Times New Roman"/>
                <w:b w:val="0"/>
                <w:bCs w:val="0"/>
                <w:sz w:val="28"/>
                <w:szCs w:val="28"/>
                <w:highlight w:val="none"/>
              </w:rPr>
              <w:t>500</w:t>
            </w:r>
          </w:p>
        </w:tc>
        <w:tc>
          <w:tcPr>
            <w:tcW w:w="1559" w:type="dxa"/>
            <w:tcBorders>
              <w:top w:val="single" w:color="auto" w:sz="4" w:space="0"/>
              <w:left w:val="single" w:color="auto" w:sz="4" w:space="0"/>
              <w:bottom w:val="single" w:color="auto" w:sz="4" w:space="0"/>
              <w:right w:val="single" w:color="auto" w:sz="4" w:space="0"/>
            </w:tcBorders>
            <w:noWrap/>
          </w:tcPr>
          <w:p w14:paraId="1CF4C378">
            <w:pPr>
              <w:widowControl w:val="0"/>
              <w:snapToGrid/>
              <w:spacing w:after="0" w:line="500" w:lineRule="exact"/>
              <w:jc w:val="center"/>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1.1%</w:t>
            </w:r>
          </w:p>
        </w:tc>
        <w:tc>
          <w:tcPr>
            <w:tcW w:w="1560" w:type="dxa"/>
            <w:tcBorders>
              <w:top w:val="single" w:color="auto" w:sz="4" w:space="0"/>
              <w:left w:val="single" w:color="auto" w:sz="4" w:space="0"/>
              <w:bottom w:val="single" w:color="auto" w:sz="4" w:space="0"/>
              <w:right w:val="single" w:color="auto" w:sz="4" w:space="0"/>
            </w:tcBorders>
            <w:noWrap/>
          </w:tcPr>
          <w:p w14:paraId="47D6CC4A">
            <w:pPr>
              <w:widowControl w:val="0"/>
              <w:snapToGrid/>
              <w:spacing w:after="0" w:line="500" w:lineRule="exact"/>
              <w:jc w:val="center"/>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0.8%</w:t>
            </w:r>
          </w:p>
        </w:tc>
        <w:tc>
          <w:tcPr>
            <w:tcW w:w="1723" w:type="dxa"/>
            <w:tcBorders>
              <w:top w:val="single" w:color="auto" w:sz="4" w:space="0"/>
              <w:left w:val="single" w:color="auto" w:sz="4" w:space="0"/>
              <w:bottom w:val="single" w:color="auto" w:sz="4" w:space="0"/>
              <w:right w:val="single" w:color="auto" w:sz="4" w:space="0"/>
            </w:tcBorders>
            <w:noWrap/>
          </w:tcPr>
          <w:p w14:paraId="1511DB3E">
            <w:pPr>
              <w:widowControl w:val="0"/>
              <w:snapToGrid/>
              <w:spacing w:after="0" w:line="500" w:lineRule="exact"/>
              <w:jc w:val="center"/>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0.7%</w:t>
            </w:r>
          </w:p>
        </w:tc>
      </w:tr>
      <w:tr w14:paraId="79F39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Borders>
              <w:top w:val="single" w:color="auto" w:sz="4" w:space="0"/>
              <w:left w:val="single" w:color="auto" w:sz="4" w:space="0"/>
              <w:bottom w:val="single" w:color="auto" w:sz="4" w:space="0"/>
              <w:right w:val="single" w:color="auto" w:sz="4" w:space="0"/>
            </w:tcBorders>
            <w:noWrap/>
          </w:tcPr>
          <w:p w14:paraId="36A11F56">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500</w:t>
            </w:r>
            <w:r>
              <w:rPr>
                <w:rFonts w:ascii="Times New Roman" w:hAnsi="Times New Roman" w:eastAsia="仿宋" w:cs="Times New Roman"/>
                <w:b w:val="0"/>
                <w:bCs w:val="0"/>
                <w:sz w:val="28"/>
                <w:szCs w:val="28"/>
                <w:highlight w:val="none"/>
                <w:lang w:eastAsia="zh-CN"/>
              </w:rPr>
              <w:t>—</w:t>
            </w:r>
            <w:r>
              <w:rPr>
                <w:rFonts w:ascii="Times New Roman" w:hAnsi="Times New Roman" w:eastAsia="仿宋" w:cs="Times New Roman"/>
                <w:b w:val="0"/>
                <w:bCs w:val="0"/>
                <w:sz w:val="28"/>
                <w:szCs w:val="28"/>
                <w:highlight w:val="none"/>
              </w:rPr>
              <w:t>1000</w:t>
            </w:r>
          </w:p>
        </w:tc>
        <w:tc>
          <w:tcPr>
            <w:tcW w:w="1559" w:type="dxa"/>
            <w:tcBorders>
              <w:top w:val="single" w:color="auto" w:sz="4" w:space="0"/>
              <w:left w:val="single" w:color="auto" w:sz="4" w:space="0"/>
              <w:bottom w:val="single" w:color="auto" w:sz="4" w:space="0"/>
              <w:right w:val="single" w:color="auto" w:sz="4" w:space="0"/>
            </w:tcBorders>
            <w:noWrap/>
          </w:tcPr>
          <w:p w14:paraId="52D8CA94">
            <w:pPr>
              <w:widowControl w:val="0"/>
              <w:snapToGrid/>
              <w:spacing w:after="0" w:line="500" w:lineRule="exact"/>
              <w:jc w:val="center"/>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0.8%</w:t>
            </w:r>
          </w:p>
        </w:tc>
        <w:tc>
          <w:tcPr>
            <w:tcW w:w="1560" w:type="dxa"/>
            <w:tcBorders>
              <w:top w:val="single" w:color="auto" w:sz="4" w:space="0"/>
              <w:left w:val="single" w:color="auto" w:sz="4" w:space="0"/>
              <w:bottom w:val="single" w:color="auto" w:sz="4" w:space="0"/>
              <w:right w:val="single" w:color="auto" w:sz="4" w:space="0"/>
            </w:tcBorders>
            <w:noWrap/>
          </w:tcPr>
          <w:p w14:paraId="56FC7CE9">
            <w:pPr>
              <w:widowControl w:val="0"/>
              <w:snapToGrid/>
              <w:spacing w:after="0" w:line="500" w:lineRule="exact"/>
              <w:jc w:val="center"/>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0.45%</w:t>
            </w:r>
          </w:p>
        </w:tc>
        <w:tc>
          <w:tcPr>
            <w:tcW w:w="1723" w:type="dxa"/>
            <w:tcBorders>
              <w:top w:val="single" w:color="auto" w:sz="4" w:space="0"/>
              <w:left w:val="single" w:color="auto" w:sz="4" w:space="0"/>
              <w:bottom w:val="single" w:color="auto" w:sz="4" w:space="0"/>
              <w:right w:val="single" w:color="auto" w:sz="4" w:space="0"/>
            </w:tcBorders>
            <w:noWrap/>
          </w:tcPr>
          <w:p w14:paraId="170937BF">
            <w:pPr>
              <w:widowControl w:val="0"/>
              <w:snapToGrid/>
              <w:spacing w:after="0" w:line="500" w:lineRule="exact"/>
              <w:jc w:val="center"/>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0.55%</w:t>
            </w:r>
          </w:p>
        </w:tc>
      </w:tr>
      <w:tr w14:paraId="15507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Borders>
              <w:top w:val="single" w:color="auto" w:sz="4" w:space="0"/>
              <w:left w:val="single" w:color="auto" w:sz="4" w:space="0"/>
              <w:bottom w:val="single" w:color="auto" w:sz="4" w:space="0"/>
              <w:right w:val="single" w:color="auto" w:sz="4" w:space="0"/>
            </w:tcBorders>
            <w:noWrap/>
          </w:tcPr>
          <w:p w14:paraId="65E4C4F3">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1000</w:t>
            </w:r>
            <w:r>
              <w:rPr>
                <w:rFonts w:ascii="Times New Roman" w:hAnsi="Times New Roman" w:eastAsia="仿宋" w:cs="Times New Roman"/>
                <w:b w:val="0"/>
                <w:bCs w:val="0"/>
                <w:sz w:val="28"/>
                <w:szCs w:val="28"/>
                <w:highlight w:val="none"/>
                <w:lang w:eastAsia="zh-CN"/>
              </w:rPr>
              <w:t>—</w:t>
            </w:r>
            <w:r>
              <w:rPr>
                <w:rFonts w:ascii="Times New Roman" w:hAnsi="Times New Roman" w:eastAsia="仿宋" w:cs="Times New Roman"/>
                <w:b w:val="0"/>
                <w:bCs w:val="0"/>
                <w:sz w:val="28"/>
                <w:szCs w:val="28"/>
                <w:highlight w:val="none"/>
              </w:rPr>
              <w:t>5000</w:t>
            </w:r>
          </w:p>
        </w:tc>
        <w:tc>
          <w:tcPr>
            <w:tcW w:w="1559" w:type="dxa"/>
            <w:tcBorders>
              <w:top w:val="single" w:color="auto" w:sz="4" w:space="0"/>
              <w:left w:val="single" w:color="auto" w:sz="4" w:space="0"/>
              <w:bottom w:val="single" w:color="auto" w:sz="4" w:space="0"/>
              <w:right w:val="single" w:color="auto" w:sz="4" w:space="0"/>
            </w:tcBorders>
            <w:noWrap/>
          </w:tcPr>
          <w:p w14:paraId="3F31CDF5">
            <w:pPr>
              <w:widowControl w:val="0"/>
              <w:snapToGrid/>
              <w:spacing w:after="0" w:line="500" w:lineRule="exact"/>
              <w:jc w:val="center"/>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0.5%</w:t>
            </w:r>
          </w:p>
        </w:tc>
        <w:tc>
          <w:tcPr>
            <w:tcW w:w="1560" w:type="dxa"/>
            <w:tcBorders>
              <w:top w:val="single" w:color="auto" w:sz="4" w:space="0"/>
              <w:left w:val="single" w:color="auto" w:sz="4" w:space="0"/>
              <w:bottom w:val="single" w:color="auto" w:sz="4" w:space="0"/>
              <w:right w:val="single" w:color="auto" w:sz="4" w:space="0"/>
            </w:tcBorders>
            <w:noWrap/>
          </w:tcPr>
          <w:p w14:paraId="40323110">
            <w:pPr>
              <w:widowControl w:val="0"/>
              <w:snapToGrid/>
              <w:spacing w:after="0" w:line="500" w:lineRule="exact"/>
              <w:jc w:val="center"/>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0.25%</w:t>
            </w:r>
          </w:p>
        </w:tc>
        <w:tc>
          <w:tcPr>
            <w:tcW w:w="1723" w:type="dxa"/>
            <w:tcBorders>
              <w:top w:val="single" w:color="auto" w:sz="4" w:space="0"/>
              <w:left w:val="single" w:color="auto" w:sz="4" w:space="0"/>
              <w:bottom w:val="single" w:color="auto" w:sz="4" w:space="0"/>
              <w:right w:val="single" w:color="auto" w:sz="4" w:space="0"/>
            </w:tcBorders>
            <w:noWrap/>
          </w:tcPr>
          <w:p w14:paraId="431F1149">
            <w:pPr>
              <w:widowControl w:val="0"/>
              <w:snapToGrid/>
              <w:spacing w:after="0" w:line="500" w:lineRule="exact"/>
              <w:jc w:val="center"/>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0.35%</w:t>
            </w:r>
          </w:p>
        </w:tc>
      </w:tr>
      <w:tr w14:paraId="322E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Borders>
              <w:top w:val="single" w:color="auto" w:sz="4" w:space="0"/>
              <w:left w:val="single" w:color="auto" w:sz="4" w:space="0"/>
              <w:bottom w:val="single" w:color="auto" w:sz="4" w:space="0"/>
              <w:right w:val="single" w:color="auto" w:sz="4" w:space="0"/>
            </w:tcBorders>
            <w:noWrap/>
          </w:tcPr>
          <w:p w14:paraId="510C6209">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5000</w:t>
            </w:r>
            <w:r>
              <w:rPr>
                <w:rFonts w:ascii="Times New Roman" w:hAnsi="Times New Roman" w:eastAsia="仿宋" w:cs="Times New Roman"/>
                <w:b w:val="0"/>
                <w:bCs w:val="0"/>
                <w:sz w:val="28"/>
                <w:szCs w:val="28"/>
                <w:highlight w:val="none"/>
                <w:lang w:eastAsia="zh-CN"/>
              </w:rPr>
              <w:t>—</w:t>
            </w:r>
            <w:r>
              <w:rPr>
                <w:rFonts w:ascii="Times New Roman" w:hAnsi="Times New Roman" w:eastAsia="仿宋" w:cs="Times New Roman"/>
                <w:b w:val="0"/>
                <w:bCs w:val="0"/>
                <w:sz w:val="28"/>
                <w:szCs w:val="28"/>
                <w:highlight w:val="none"/>
              </w:rPr>
              <w:t>10000</w:t>
            </w:r>
          </w:p>
        </w:tc>
        <w:tc>
          <w:tcPr>
            <w:tcW w:w="1559" w:type="dxa"/>
            <w:tcBorders>
              <w:top w:val="single" w:color="auto" w:sz="4" w:space="0"/>
              <w:left w:val="single" w:color="auto" w:sz="4" w:space="0"/>
              <w:bottom w:val="single" w:color="auto" w:sz="4" w:space="0"/>
              <w:right w:val="single" w:color="auto" w:sz="4" w:space="0"/>
            </w:tcBorders>
            <w:noWrap/>
          </w:tcPr>
          <w:p w14:paraId="6548910B">
            <w:pPr>
              <w:widowControl w:val="0"/>
              <w:snapToGrid/>
              <w:spacing w:after="0" w:line="500" w:lineRule="exact"/>
              <w:jc w:val="center"/>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0.25%</w:t>
            </w:r>
          </w:p>
        </w:tc>
        <w:tc>
          <w:tcPr>
            <w:tcW w:w="1560" w:type="dxa"/>
            <w:tcBorders>
              <w:top w:val="single" w:color="auto" w:sz="4" w:space="0"/>
              <w:left w:val="single" w:color="auto" w:sz="4" w:space="0"/>
              <w:bottom w:val="single" w:color="auto" w:sz="4" w:space="0"/>
              <w:right w:val="single" w:color="auto" w:sz="4" w:space="0"/>
            </w:tcBorders>
            <w:noWrap/>
          </w:tcPr>
          <w:p w14:paraId="5764A135">
            <w:pPr>
              <w:widowControl w:val="0"/>
              <w:snapToGrid/>
              <w:spacing w:after="0" w:line="500" w:lineRule="exact"/>
              <w:jc w:val="center"/>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0.1%</w:t>
            </w:r>
          </w:p>
        </w:tc>
        <w:tc>
          <w:tcPr>
            <w:tcW w:w="1723" w:type="dxa"/>
            <w:tcBorders>
              <w:top w:val="single" w:color="auto" w:sz="4" w:space="0"/>
              <w:left w:val="single" w:color="auto" w:sz="4" w:space="0"/>
              <w:bottom w:val="single" w:color="auto" w:sz="4" w:space="0"/>
              <w:right w:val="single" w:color="auto" w:sz="4" w:space="0"/>
            </w:tcBorders>
            <w:noWrap/>
          </w:tcPr>
          <w:p w14:paraId="1F5241CA">
            <w:pPr>
              <w:widowControl w:val="0"/>
              <w:snapToGrid/>
              <w:spacing w:after="0" w:line="500" w:lineRule="exact"/>
              <w:jc w:val="center"/>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0.2%</w:t>
            </w:r>
          </w:p>
        </w:tc>
      </w:tr>
      <w:tr w14:paraId="4878E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Borders>
              <w:top w:val="single" w:color="auto" w:sz="4" w:space="0"/>
              <w:left w:val="single" w:color="auto" w:sz="4" w:space="0"/>
              <w:bottom w:val="single" w:color="auto" w:sz="4" w:space="0"/>
              <w:right w:val="single" w:color="auto" w:sz="4" w:space="0"/>
            </w:tcBorders>
            <w:noWrap/>
          </w:tcPr>
          <w:p w14:paraId="7343F3BB">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10000</w:t>
            </w:r>
            <w:r>
              <w:rPr>
                <w:rFonts w:ascii="Times New Roman" w:hAnsi="Times New Roman" w:eastAsia="仿宋" w:cs="Times New Roman"/>
                <w:b w:val="0"/>
                <w:bCs w:val="0"/>
                <w:sz w:val="28"/>
                <w:szCs w:val="28"/>
                <w:highlight w:val="none"/>
                <w:lang w:eastAsia="zh-CN"/>
              </w:rPr>
              <w:t>—</w:t>
            </w:r>
            <w:r>
              <w:rPr>
                <w:rFonts w:ascii="Times New Roman" w:hAnsi="Times New Roman" w:eastAsia="仿宋" w:cs="Times New Roman"/>
                <w:b w:val="0"/>
                <w:bCs w:val="0"/>
                <w:sz w:val="28"/>
                <w:szCs w:val="28"/>
                <w:highlight w:val="none"/>
              </w:rPr>
              <w:t>100000</w:t>
            </w:r>
          </w:p>
        </w:tc>
        <w:tc>
          <w:tcPr>
            <w:tcW w:w="1559" w:type="dxa"/>
            <w:tcBorders>
              <w:top w:val="single" w:color="auto" w:sz="4" w:space="0"/>
              <w:left w:val="single" w:color="auto" w:sz="4" w:space="0"/>
              <w:bottom w:val="single" w:color="auto" w:sz="4" w:space="0"/>
              <w:right w:val="single" w:color="auto" w:sz="4" w:space="0"/>
            </w:tcBorders>
            <w:noWrap/>
          </w:tcPr>
          <w:p w14:paraId="4D282A26">
            <w:pPr>
              <w:widowControl w:val="0"/>
              <w:snapToGrid/>
              <w:spacing w:after="0" w:line="500" w:lineRule="exact"/>
              <w:jc w:val="center"/>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0.05%</w:t>
            </w:r>
          </w:p>
        </w:tc>
        <w:tc>
          <w:tcPr>
            <w:tcW w:w="1560" w:type="dxa"/>
            <w:tcBorders>
              <w:top w:val="single" w:color="auto" w:sz="4" w:space="0"/>
              <w:left w:val="single" w:color="auto" w:sz="4" w:space="0"/>
              <w:bottom w:val="single" w:color="auto" w:sz="4" w:space="0"/>
              <w:right w:val="single" w:color="auto" w:sz="4" w:space="0"/>
            </w:tcBorders>
            <w:noWrap/>
          </w:tcPr>
          <w:p w14:paraId="415F8014">
            <w:pPr>
              <w:widowControl w:val="0"/>
              <w:snapToGrid/>
              <w:spacing w:after="0" w:line="500" w:lineRule="exact"/>
              <w:jc w:val="center"/>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0.05%</w:t>
            </w:r>
          </w:p>
        </w:tc>
        <w:tc>
          <w:tcPr>
            <w:tcW w:w="1723" w:type="dxa"/>
            <w:tcBorders>
              <w:top w:val="single" w:color="auto" w:sz="4" w:space="0"/>
              <w:left w:val="single" w:color="auto" w:sz="4" w:space="0"/>
              <w:bottom w:val="single" w:color="auto" w:sz="4" w:space="0"/>
              <w:right w:val="single" w:color="auto" w:sz="4" w:space="0"/>
            </w:tcBorders>
            <w:noWrap/>
          </w:tcPr>
          <w:p w14:paraId="577E2FD7">
            <w:pPr>
              <w:widowControl w:val="0"/>
              <w:snapToGrid/>
              <w:spacing w:after="0" w:line="500" w:lineRule="exact"/>
              <w:jc w:val="center"/>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0.05%</w:t>
            </w:r>
          </w:p>
        </w:tc>
      </w:tr>
      <w:tr w14:paraId="4030A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Borders>
              <w:top w:val="single" w:color="auto" w:sz="4" w:space="0"/>
              <w:left w:val="single" w:color="auto" w:sz="4" w:space="0"/>
              <w:bottom w:val="single" w:color="auto" w:sz="4" w:space="0"/>
              <w:right w:val="single" w:color="auto" w:sz="4" w:space="0"/>
            </w:tcBorders>
            <w:noWrap/>
          </w:tcPr>
          <w:p w14:paraId="3171CFF1">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100000以上</w:t>
            </w:r>
          </w:p>
        </w:tc>
        <w:tc>
          <w:tcPr>
            <w:tcW w:w="1559" w:type="dxa"/>
            <w:tcBorders>
              <w:top w:val="single" w:color="auto" w:sz="4" w:space="0"/>
              <w:left w:val="single" w:color="auto" w:sz="4" w:space="0"/>
              <w:bottom w:val="single" w:color="auto" w:sz="4" w:space="0"/>
              <w:right w:val="single" w:color="auto" w:sz="4" w:space="0"/>
            </w:tcBorders>
            <w:noWrap/>
          </w:tcPr>
          <w:p w14:paraId="72D85CE2">
            <w:pPr>
              <w:widowControl w:val="0"/>
              <w:snapToGrid/>
              <w:spacing w:after="0" w:line="500" w:lineRule="exact"/>
              <w:jc w:val="center"/>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0.01%</w:t>
            </w:r>
          </w:p>
        </w:tc>
        <w:tc>
          <w:tcPr>
            <w:tcW w:w="1560" w:type="dxa"/>
            <w:tcBorders>
              <w:top w:val="single" w:color="auto" w:sz="4" w:space="0"/>
              <w:left w:val="single" w:color="auto" w:sz="4" w:space="0"/>
              <w:bottom w:val="single" w:color="auto" w:sz="4" w:space="0"/>
              <w:right w:val="single" w:color="auto" w:sz="4" w:space="0"/>
            </w:tcBorders>
            <w:noWrap/>
          </w:tcPr>
          <w:p w14:paraId="6CB4B43A">
            <w:pPr>
              <w:widowControl w:val="0"/>
              <w:snapToGrid/>
              <w:spacing w:after="0" w:line="500" w:lineRule="exact"/>
              <w:jc w:val="center"/>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0.01%</w:t>
            </w:r>
          </w:p>
        </w:tc>
        <w:tc>
          <w:tcPr>
            <w:tcW w:w="1723" w:type="dxa"/>
            <w:tcBorders>
              <w:top w:val="single" w:color="auto" w:sz="4" w:space="0"/>
              <w:left w:val="single" w:color="auto" w:sz="4" w:space="0"/>
              <w:bottom w:val="single" w:color="auto" w:sz="4" w:space="0"/>
              <w:right w:val="single" w:color="auto" w:sz="4" w:space="0"/>
            </w:tcBorders>
            <w:noWrap/>
          </w:tcPr>
          <w:p w14:paraId="34DD8E47">
            <w:pPr>
              <w:widowControl w:val="0"/>
              <w:snapToGrid/>
              <w:spacing w:after="0" w:line="500" w:lineRule="exact"/>
              <w:jc w:val="center"/>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0.01%</w:t>
            </w:r>
          </w:p>
        </w:tc>
      </w:tr>
    </w:tbl>
    <w:p w14:paraId="29037E81">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 xml:space="preserve"> </w:t>
      </w:r>
    </w:p>
    <w:p w14:paraId="2FA1DD82">
      <w:pPr>
        <w:widowControl w:val="0"/>
        <w:snapToGrid/>
        <w:spacing w:after="0" w:line="500" w:lineRule="exact"/>
        <w:jc w:val="both"/>
        <w:textAlignment w:val="baseline"/>
        <w:rPr>
          <w:rFonts w:ascii="Times New Roman" w:hAnsi="Times New Roman" w:eastAsia="仿宋" w:cs="Times New Roman"/>
          <w:b w:val="0"/>
          <w:bCs w:val="0"/>
          <w:sz w:val="28"/>
          <w:szCs w:val="28"/>
          <w:highlight w:val="none"/>
          <w:lang w:val="en-US" w:eastAsia="zh-CN"/>
        </w:rPr>
      </w:pPr>
      <w:r>
        <w:rPr>
          <w:rFonts w:ascii="Times New Roman" w:hAnsi="Times New Roman" w:eastAsia="仿宋" w:cs="Times New Roman"/>
          <w:b w:val="0"/>
          <w:bCs w:val="0"/>
          <w:sz w:val="28"/>
          <w:szCs w:val="28"/>
          <w:highlight w:val="none"/>
        </w:rPr>
        <w:t xml:space="preserve"> </w:t>
      </w:r>
      <w:r>
        <w:rPr>
          <w:rFonts w:ascii="Times New Roman" w:hAnsi="Times New Roman" w:eastAsia="仿宋" w:cs="Times New Roman"/>
          <w:b w:val="0"/>
          <w:bCs w:val="0"/>
          <w:sz w:val="28"/>
          <w:szCs w:val="28"/>
          <w:highlight w:val="none"/>
          <w:lang w:val="en-US" w:eastAsia="zh-CN"/>
        </w:rPr>
        <w:t xml:space="preserve">  </w:t>
      </w:r>
      <w:r>
        <w:rPr>
          <w:rFonts w:ascii="Times New Roman" w:hAnsi="Times New Roman" w:eastAsia="仿宋" w:cs="Times New Roman"/>
          <w:b w:val="0"/>
          <w:bCs w:val="0"/>
          <w:sz w:val="28"/>
          <w:szCs w:val="28"/>
          <w:highlight w:val="none"/>
        </w:rPr>
        <w:t>计算过程</w:t>
      </w:r>
      <w:r>
        <w:rPr>
          <w:rFonts w:ascii="Times New Roman" w:hAnsi="Times New Roman" w:eastAsia="仿宋" w:cs="Times New Roman"/>
          <w:b w:val="0"/>
          <w:bCs w:val="0"/>
          <w:sz w:val="28"/>
          <w:szCs w:val="28"/>
          <w:highlight w:val="none"/>
          <w:lang w:eastAsia="zh-CN"/>
        </w:rPr>
        <w:t>：</w:t>
      </w:r>
      <w:r>
        <w:rPr>
          <w:rFonts w:ascii="Times New Roman" w:hAnsi="Times New Roman" w:eastAsia="仿宋" w:cs="Times New Roman"/>
          <w:b w:val="0"/>
          <w:bCs w:val="0"/>
          <w:sz w:val="28"/>
          <w:szCs w:val="28"/>
          <w:highlight w:val="none"/>
          <w:lang w:val="en-US" w:eastAsia="zh-CN"/>
        </w:rPr>
        <w:t>例如某货物采购项目中标金额为1500万元，其中标服务费计算方式为：</w:t>
      </w:r>
    </w:p>
    <w:p w14:paraId="17211690">
      <w:pPr>
        <w:widowControl w:val="0"/>
        <w:snapToGrid/>
        <w:spacing w:after="0" w:line="500" w:lineRule="exact"/>
        <w:jc w:val="both"/>
        <w:textAlignment w:val="baseline"/>
        <w:rPr>
          <w:rFonts w:ascii="Times New Roman" w:hAnsi="Times New Roman" w:eastAsia="仿宋" w:cs="Times New Roman"/>
          <w:b w:val="0"/>
          <w:bCs w:val="0"/>
          <w:sz w:val="28"/>
          <w:szCs w:val="28"/>
          <w:highlight w:val="none"/>
          <w:lang w:eastAsia="zh-CN"/>
        </w:rPr>
      </w:pPr>
      <w:r>
        <w:rPr>
          <w:rFonts w:ascii="Times New Roman" w:hAnsi="Times New Roman" w:eastAsia="仿宋" w:cs="Times New Roman"/>
          <w:b w:val="0"/>
          <w:bCs w:val="0"/>
          <w:sz w:val="28"/>
          <w:szCs w:val="28"/>
          <w:highlight w:val="none"/>
          <w:lang w:eastAsia="zh-CN"/>
        </w:rPr>
        <w:t>——————————————————————————————</w:t>
      </w:r>
    </w:p>
    <w:p w14:paraId="58F8CE0B">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计算类型为：货物招标</w:t>
      </w:r>
    </w:p>
    <w:p w14:paraId="7AD7940B">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中标金额为:1500万元</w:t>
      </w:r>
    </w:p>
    <w:p w14:paraId="6C28E6BE">
      <w:pPr>
        <w:widowControl w:val="0"/>
        <w:snapToGrid/>
        <w:spacing w:after="0" w:line="500" w:lineRule="exact"/>
        <w:jc w:val="both"/>
        <w:textAlignment w:val="baseline"/>
        <w:rPr>
          <w:rFonts w:ascii="Times New Roman" w:hAnsi="Times New Roman" w:eastAsia="仿宋" w:cs="Times New Roman"/>
          <w:b w:val="0"/>
          <w:bCs w:val="0"/>
          <w:sz w:val="28"/>
          <w:szCs w:val="28"/>
          <w:highlight w:val="none"/>
          <w:lang w:eastAsia="zh-CN"/>
        </w:rPr>
      </w:pPr>
      <w:r>
        <w:rPr>
          <w:rFonts w:ascii="Times New Roman" w:hAnsi="Times New Roman" w:eastAsia="仿宋" w:cs="Times New Roman"/>
          <w:b w:val="0"/>
          <w:bCs w:val="0"/>
          <w:sz w:val="28"/>
          <w:szCs w:val="28"/>
          <w:highlight w:val="none"/>
          <w:lang w:eastAsia="zh-CN"/>
        </w:rPr>
        <w:t>——————————————————————————————</w:t>
      </w:r>
    </w:p>
    <w:p w14:paraId="52D7F4B7">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0</w:t>
      </w:r>
      <w:r>
        <w:rPr>
          <w:rFonts w:ascii="Times New Roman" w:hAnsi="Times New Roman" w:eastAsia="仿宋" w:cs="Times New Roman"/>
          <w:b w:val="0"/>
          <w:bCs w:val="0"/>
          <w:sz w:val="28"/>
          <w:szCs w:val="28"/>
          <w:highlight w:val="none"/>
          <w:lang w:eastAsia="zh-CN"/>
        </w:rPr>
        <w:t>———</w:t>
      </w:r>
      <w:r>
        <w:rPr>
          <w:rFonts w:ascii="Times New Roman" w:hAnsi="Times New Roman" w:eastAsia="仿宋" w:cs="Times New Roman"/>
          <w:b w:val="0"/>
          <w:bCs w:val="0"/>
          <w:sz w:val="28"/>
          <w:szCs w:val="28"/>
          <w:highlight w:val="none"/>
        </w:rPr>
        <w:t>100：100×1.500％=15000.000元</w:t>
      </w:r>
    </w:p>
    <w:p w14:paraId="793C960F">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100</w:t>
      </w:r>
      <w:r>
        <w:rPr>
          <w:rFonts w:ascii="Times New Roman" w:hAnsi="Times New Roman" w:eastAsia="仿宋" w:cs="Times New Roman"/>
          <w:b w:val="0"/>
          <w:bCs w:val="0"/>
          <w:sz w:val="28"/>
          <w:szCs w:val="28"/>
          <w:highlight w:val="none"/>
          <w:lang w:eastAsia="zh-CN"/>
        </w:rPr>
        <w:t>———</w:t>
      </w:r>
      <w:r>
        <w:rPr>
          <w:rFonts w:ascii="Times New Roman" w:hAnsi="Times New Roman" w:eastAsia="仿宋" w:cs="Times New Roman"/>
          <w:b w:val="0"/>
          <w:bCs w:val="0"/>
          <w:sz w:val="28"/>
          <w:szCs w:val="28"/>
          <w:highlight w:val="none"/>
        </w:rPr>
        <w:t>500：400×1.100％=44000.000元</w:t>
      </w:r>
    </w:p>
    <w:p w14:paraId="2B433E01">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500</w:t>
      </w:r>
      <w:r>
        <w:rPr>
          <w:rFonts w:ascii="Times New Roman" w:hAnsi="Times New Roman" w:eastAsia="仿宋" w:cs="Times New Roman"/>
          <w:b w:val="0"/>
          <w:bCs w:val="0"/>
          <w:sz w:val="28"/>
          <w:szCs w:val="28"/>
          <w:highlight w:val="none"/>
          <w:lang w:eastAsia="zh-CN"/>
        </w:rPr>
        <w:t>———</w:t>
      </w:r>
      <w:r>
        <w:rPr>
          <w:rFonts w:ascii="Times New Roman" w:hAnsi="Times New Roman" w:eastAsia="仿宋" w:cs="Times New Roman"/>
          <w:b w:val="0"/>
          <w:bCs w:val="0"/>
          <w:sz w:val="28"/>
          <w:szCs w:val="28"/>
          <w:highlight w:val="none"/>
        </w:rPr>
        <w:t>1000：500×0.800％=40000.000元</w:t>
      </w:r>
    </w:p>
    <w:p w14:paraId="4F84D3B5">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1000</w:t>
      </w:r>
      <w:r>
        <w:rPr>
          <w:rFonts w:ascii="Times New Roman" w:hAnsi="Times New Roman" w:eastAsia="仿宋" w:cs="Times New Roman"/>
          <w:b w:val="0"/>
          <w:bCs w:val="0"/>
          <w:sz w:val="28"/>
          <w:szCs w:val="28"/>
          <w:highlight w:val="none"/>
          <w:lang w:eastAsia="zh-CN"/>
        </w:rPr>
        <w:t>———</w:t>
      </w:r>
      <w:r>
        <w:rPr>
          <w:rFonts w:ascii="Times New Roman" w:hAnsi="Times New Roman" w:eastAsia="仿宋" w:cs="Times New Roman"/>
          <w:b w:val="0"/>
          <w:bCs w:val="0"/>
          <w:sz w:val="28"/>
          <w:szCs w:val="28"/>
          <w:highlight w:val="none"/>
        </w:rPr>
        <w:t>1500：500×0.500％=25000.000元</w:t>
      </w:r>
    </w:p>
    <w:p w14:paraId="695DACE0">
      <w:pPr>
        <w:widowControl w:val="0"/>
        <w:snapToGrid/>
        <w:spacing w:after="0" w:line="500" w:lineRule="exact"/>
        <w:jc w:val="both"/>
        <w:textAlignment w:val="baseline"/>
        <w:rPr>
          <w:rFonts w:ascii="Times New Roman" w:hAnsi="Times New Roman" w:eastAsia="仿宋" w:cs="Times New Roman"/>
          <w:b w:val="0"/>
          <w:bCs w:val="0"/>
          <w:sz w:val="28"/>
          <w:szCs w:val="28"/>
          <w:highlight w:val="none"/>
          <w:lang w:eastAsia="zh-CN"/>
        </w:rPr>
      </w:pPr>
      <w:r>
        <w:rPr>
          <w:rFonts w:ascii="Times New Roman" w:hAnsi="Times New Roman" w:eastAsia="仿宋" w:cs="Times New Roman"/>
          <w:b w:val="0"/>
          <w:bCs w:val="0"/>
          <w:sz w:val="28"/>
          <w:szCs w:val="28"/>
          <w:highlight w:val="none"/>
          <w:lang w:eastAsia="zh-CN"/>
        </w:rPr>
        <w:t>——————————————————————————————</w:t>
      </w:r>
    </w:p>
    <w:p w14:paraId="68D48248">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各项结果累计得：124000.000元</w:t>
      </w:r>
    </w:p>
    <w:p w14:paraId="1CB5129E">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p>
    <w:p w14:paraId="6A929708">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p>
    <w:p w14:paraId="655A1C2E">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p>
    <w:p w14:paraId="7057F44B">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p>
    <w:p w14:paraId="17983C78">
      <w:pPr>
        <w:widowControl w:val="0"/>
        <w:snapToGrid/>
        <w:spacing w:after="0" w:line="500" w:lineRule="exact"/>
        <w:jc w:val="center"/>
        <w:textAlignment w:val="baseline"/>
        <w:rPr>
          <w:rFonts w:ascii="方正小标宋简体" w:eastAsia="方正小标宋简体" w:cs="方正小标宋简体"/>
          <w:b w:val="0"/>
          <w:bCs w:val="0"/>
          <w:sz w:val="28"/>
          <w:szCs w:val="28"/>
          <w:highlight w:val="none"/>
          <w:lang w:eastAsia="zh-CN"/>
        </w:rPr>
      </w:pPr>
      <w:bookmarkStart w:id="7" w:name="_Toc301796838"/>
      <w:r>
        <w:rPr>
          <w:rFonts w:ascii="方正小标宋简体" w:eastAsia="方正小标宋简体" w:cs="方正小标宋简体"/>
          <w:b w:val="0"/>
          <w:bCs w:val="0"/>
          <w:sz w:val="28"/>
          <w:szCs w:val="28"/>
          <w:highlight w:val="none"/>
          <w:lang w:eastAsia="zh-CN"/>
        </w:rPr>
        <w:t>同类项目业绩表</w:t>
      </w:r>
      <w:bookmarkEnd w:id="7"/>
      <w:r>
        <w:rPr>
          <w:rFonts w:ascii="方正小标宋简体" w:eastAsia="方正小标宋简体" w:cs="方正小标宋简体"/>
          <w:b w:val="0"/>
          <w:bCs w:val="0"/>
          <w:sz w:val="28"/>
          <w:szCs w:val="28"/>
          <w:highlight w:val="none"/>
          <w:lang w:eastAsia="zh-CN"/>
        </w:rPr>
        <w:t>（格式）</w:t>
      </w:r>
    </w:p>
    <w:p w14:paraId="63C6D355">
      <w:pPr>
        <w:widowControl w:val="0"/>
        <w:snapToGrid/>
        <w:spacing w:after="0" w:line="500" w:lineRule="exact"/>
        <w:jc w:val="both"/>
        <w:textAlignment w:val="baseline"/>
        <w:rPr>
          <w:rFonts w:ascii="Times New Roman" w:hAnsi="Times New Roman" w:eastAsia="仿宋" w:cs="Times New Roman"/>
          <w:b w:val="0"/>
          <w:bCs w:val="0"/>
          <w:sz w:val="28"/>
          <w:szCs w:val="28"/>
          <w:highlight w:val="none"/>
        </w:rPr>
      </w:pPr>
    </w:p>
    <w:p w14:paraId="7804BC94">
      <w:pPr>
        <w:widowControl w:val="0"/>
        <w:snapToGrid/>
        <w:spacing w:after="0" w:line="360" w:lineRule="atLeast"/>
        <w:jc w:val="both"/>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 xml:space="preserve">    各</w:t>
      </w: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自行编制</w:t>
      </w:r>
    </w:p>
    <w:p w14:paraId="3F8D209A">
      <w:pPr>
        <w:widowControl w:val="0"/>
        <w:snapToGrid/>
        <w:spacing w:after="0" w:line="360" w:lineRule="atLeast"/>
        <w:jc w:val="both"/>
        <w:textAlignment w:val="baseline"/>
        <w:rPr>
          <w:rFonts w:ascii="Times New Roman" w:hAnsi="Times New Roman" w:eastAsia="仿宋" w:cs="Times New Roman"/>
          <w:b w:val="0"/>
          <w:bCs w:val="0"/>
          <w:sz w:val="28"/>
          <w:szCs w:val="28"/>
          <w:highlight w:val="none"/>
        </w:rPr>
      </w:pPr>
    </w:p>
    <w:p w14:paraId="045BE435">
      <w:pPr>
        <w:widowControl w:val="0"/>
        <w:snapToGrid/>
        <w:spacing w:after="0" w:line="360" w:lineRule="atLeast"/>
        <w:jc w:val="both"/>
        <w:textAlignment w:val="baseline"/>
        <w:rPr>
          <w:rFonts w:ascii="Times New Roman" w:hAnsi="Times New Roman" w:eastAsia="仿宋" w:cs="Times New Roman"/>
          <w:b w:val="0"/>
          <w:bCs w:val="0"/>
          <w:sz w:val="28"/>
          <w:szCs w:val="28"/>
          <w:highlight w:val="none"/>
        </w:rPr>
      </w:pPr>
    </w:p>
    <w:p w14:paraId="6893386B">
      <w:pPr>
        <w:widowControl w:val="0"/>
        <w:snapToGrid/>
        <w:spacing w:after="0" w:line="500" w:lineRule="exact"/>
        <w:textAlignment w:val="baseline"/>
        <w:rPr>
          <w:rFonts w:ascii="Times New Roman" w:hAnsi="Times New Roman" w:eastAsia="仿宋_GB2312" w:cs="Times New Roman"/>
          <w:b w:val="0"/>
          <w:bCs w:val="0"/>
          <w:sz w:val="24"/>
          <w:szCs w:val="24"/>
          <w:highlight w:val="none"/>
        </w:rPr>
      </w:pPr>
    </w:p>
    <w:p w14:paraId="1F45C2B5">
      <w:pPr>
        <w:widowControl w:val="0"/>
        <w:snapToGrid/>
        <w:spacing w:after="0" w:line="500" w:lineRule="exact"/>
        <w:textAlignment w:val="baseline"/>
        <w:rPr>
          <w:rFonts w:ascii="Times New Roman" w:hAnsi="Times New Roman" w:eastAsia="仿宋_GB2312" w:cs="Times New Roman"/>
          <w:b w:val="0"/>
          <w:bCs w:val="0"/>
          <w:sz w:val="24"/>
          <w:szCs w:val="24"/>
          <w:highlight w:val="none"/>
        </w:rPr>
      </w:pPr>
    </w:p>
    <w:p w14:paraId="3FDEA87F">
      <w:pPr>
        <w:widowControl w:val="0"/>
        <w:snapToGrid/>
        <w:spacing w:after="0" w:line="500" w:lineRule="exact"/>
        <w:textAlignment w:val="baseline"/>
        <w:rPr>
          <w:rFonts w:ascii="Times New Roman" w:hAnsi="Times New Roman" w:eastAsia="仿宋_GB2312" w:cs="Times New Roman"/>
          <w:b w:val="0"/>
          <w:bCs w:val="0"/>
          <w:sz w:val="24"/>
          <w:szCs w:val="24"/>
          <w:highlight w:val="none"/>
        </w:rPr>
      </w:pPr>
    </w:p>
    <w:p w14:paraId="0BA3E38B">
      <w:pPr>
        <w:widowControl w:val="0"/>
        <w:snapToGrid/>
        <w:spacing w:after="0" w:line="500" w:lineRule="exact"/>
        <w:textAlignment w:val="baseline"/>
        <w:rPr>
          <w:rFonts w:ascii="Times New Roman" w:hAnsi="Times New Roman" w:eastAsia="仿宋_GB2312" w:cs="Times New Roman"/>
          <w:b w:val="0"/>
          <w:bCs w:val="0"/>
          <w:sz w:val="24"/>
          <w:szCs w:val="24"/>
          <w:highlight w:val="none"/>
        </w:rPr>
      </w:pPr>
    </w:p>
    <w:p w14:paraId="11C970A3">
      <w:pPr>
        <w:widowControl w:val="0"/>
        <w:snapToGrid/>
        <w:spacing w:after="0" w:line="500" w:lineRule="exact"/>
        <w:textAlignment w:val="baseline"/>
        <w:rPr>
          <w:rFonts w:ascii="Times New Roman" w:hAnsi="Times New Roman" w:eastAsia="仿宋_GB2312" w:cs="Times New Roman"/>
          <w:b w:val="0"/>
          <w:bCs w:val="0"/>
          <w:sz w:val="24"/>
          <w:szCs w:val="24"/>
          <w:highlight w:val="none"/>
        </w:rPr>
      </w:pPr>
    </w:p>
    <w:p w14:paraId="2BE3A4CA">
      <w:pPr>
        <w:widowControl w:val="0"/>
        <w:snapToGrid/>
        <w:spacing w:after="0" w:line="500" w:lineRule="exact"/>
        <w:textAlignment w:val="baseline"/>
        <w:rPr>
          <w:rFonts w:ascii="Times New Roman" w:hAnsi="Times New Roman" w:eastAsia="仿宋_GB2312" w:cs="Times New Roman"/>
          <w:b w:val="0"/>
          <w:bCs w:val="0"/>
          <w:sz w:val="24"/>
          <w:szCs w:val="24"/>
          <w:highlight w:val="none"/>
        </w:rPr>
      </w:pPr>
    </w:p>
    <w:p w14:paraId="736D59DF">
      <w:pPr>
        <w:widowControl w:val="0"/>
        <w:snapToGrid/>
        <w:spacing w:after="0" w:line="500" w:lineRule="exact"/>
        <w:textAlignment w:val="baseline"/>
        <w:rPr>
          <w:rFonts w:ascii="Times New Roman" w:hAnsi="Times New Roman" w:eastAsia="仿宋_GB2312" w:cs="Times New Roman"/>
          <w:b w:val="0"/>
          <w:bCs w:val="0"/>
          <w:sz w:val="24"/>
          <w:szCs w:val="24"/>
          <w:highlight w:val="none"/>
        </w:rPr>
      </w:pPr>
    </w:p>
    <w:p w14:paraId="54441CF4">
      <w:pPr>
        <w:widowControl w:val="0"/>
        <w:snapToGrid/>
        <w:spacing w:after="0" w:line="500" w:lineRule="exact"/>
        <w:textAlignment w:val="baseline"/>
        <w:rPr>
          <w:rFonts w:ascii="Times New Roman" w:hAnsi="Times New Roman" w:eastAsia="仿宋_GB2312" w:cs="Times New Roman"/>
          <w:b w:val="0"/>
          <w:bCs w:val="0"/>
          <w:sz w:val="24"/>
          <w:szCs w:val="24"/>
          <w:highlight w:val="none"/>
        </w:rPr>
      </w:pPr>
    </w:p>
    <w:p w14:paraId="25A5CA17">
      <w:pPr>
        <w:widowControl w:val="0"/>
        <w:snapToGrid/>
        <w:spacing w:after="0" w:line="500" w:lineRule="exact"/>
        <w:textAlignment w:val="baseline"/>
        <w:rPr>
          <w:rFonts w:ascii="Times New Roman" w:hAnsi="Times New Roman" w:eastAsia="仿宋_GB2312" w:cs="Times New Roman"/>
          <w:b w:val="0"/>
          <w:bCs w:val="0"/>
          <w:sz w:val="24"/>
          <w:szCs w:val="24"/>
          <w:highlight w:val="none"/>
        </w:rPr>
      </w:pPr>
    </w:p>
    <w:p w14:paraId="3FC82778">
      <w:pPr>
        <w:widowControl w:val="0"/>
        <w:snapToGrid/>
        <w:spacing w:after="0" w:line="500" w:lineRule="exact"/>
        <w:textAlignment w:val="baseline"/>
        <w:rPr>
          <w:rFonts w:ascii="Times New Roman" w:hAnsi="Times New Roman" w:eastAsia="仿宋_GB2312" w:cs="Times New Roman"/>
          <w:b w:val="0"/>
          <w:bCs w:val="0"/>
          <w:sz w:val="24"/>
          <w:szCs w:val="24"/>
          <w:highlight w:val="none"/>
        </w:rPr>
      </w:pPr>
    </w:p>
    <w:p w14:paraId="69D85D16">
      <w:pPr>
        <w:widowControl w:val="0"/>
        <w:snapToGrid/>
        <w:spacing w:after="0" w:line="500" w:lineRule="exact"/>
        <w:textAlignment w:val="baseline"/>
        <w:rPr>
          <w:rFonts w:ascii="Times New Roman" w:hAnsi="Times New Roman" w:eastAsia="仿宋_GB2312" w:cs="Times New Roman"/>
          <w:b w:val="0"/>
          <w:bCs w:val="0"/>
          <w:sz w:val="24"/>
          <w:szCs w:val="24"/>
          <w:highlight w:val="none"/>
        </w:rPr>
      </w:pPr>
    </w:p>
    <w:p w14:paraId="716F3072">
      <w:pPr>
        <w:widowControl w:val="0"/>
        <w:snapToGrid/>
        <w:spacing w:after="0" w:line="500" w:lineRule="exact"/>
        <w:textAlignment w:val="baseline"/>
        <w:rPr>
          <w:rFonts w:ascii="Times New Roman" w:hAnsi="Times New Roman" w:eastAsia="仿宋_GB2312" w:cs="Times New Roman"/>
          <w:b w:val="0"/>
          <w:bCs w:val="0"/>
          <w:sz w:val="24"/>
          <w:szCs w:val="24"/>
          <w:highlight w:val="none"/>
        </w:rPr>
      </w:pPr>
    </w:p>
    <w:p w14:paraId="3EB820EF">
      <w:pPr>
        <w:widowControl w:val="0"/>
        <w:snapToGrid/>
        <w:spacing w:after="0" w:line="500" w:lineRule="exact"/>
        <w:ind w:firstLine="4760" w:firstLineChars="1700"/>
        <w:jc w:val="both"/>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z w:val="28"/>
          <w:szCs w:val="28"/>
          <w:highlight w:val="none"/>
        </w:rPr>
        <w:t>名称（公章）</w:t>
      </w:r>
    </w:p>
    <w:p w14:paraId="74D8FC68">
      <w:pPr>
        <w:widowControl w:val="0"/>
        <w:snapToGrid/>
        <w:spacing w:after="0" w:line="500" w:lineRule="exact"/>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 xml:space="preserve">                                  授权代表人（签字或签章）：</w:t>
      </w:r>
    </w:p>
    <w:p w14:paraId="5B750F92">
      <w:pPr>
        <w:widowControl w:val="0"/>
        <w:snapToGrid/>
        <w:spacing w:after="0" w:line="500" w:lineRule="exact"/>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 xml:space="preserve">                                  日  期：</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rPr>
        <w:t>年</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rPr>
        <w:t>月</w:t>
      </w:r>
      <w:r>
        <w:rPr>
          <w:rFonts w:ascii="Times New Roman" w:hAnsi="Times New Roman" w:eastAsia="仿宋" w:cs="Times New Roman"/>
          <w:b w:val="0"/>
          <w:bCs w:val="0"/>
          <w:sz w:val="28"/>
          <w:szCs w:val="28"/>
          <w:highlight w:val="none"/>
          <w:u w:val="single"/>
        </w:rPr>
        <w:t xml:space="preserve">   </w:t>
      </w:r>
      <w:r>
        <w:rPr>
          <w:rFonts w:ascii="Times New Roman" w:hAnsi="Times New Roman" w:eastAsia="仿宋" w:cs="Times New Roman"/>
          <w:b w:val="0"/>
          <w:bCs w:val="0"/>
          <w:sz w:val="28"/>
          <w:szCs w:val="28"/>
          <w:highlight w:val="none"/>
        </w:rPr>
        <w:t>日</w:t>
      </w:r>
    </w:p>
    <w:p w14:paraId="58F1CD12">
      <w:pPr>
        <w:widowControl w:val="0"/>
        <w:snapToGrid/>
        <w:spacing w:after="0" w:line="500" w:lineRule="exact"/>
        <w:textAlignment w:val="baseline"/>
        <w:rPr>
          <w:rFonts w:ascii="Times New Roman" w:hAnsi="Times New Roman" w:eastAsia="仿宋_GB2312" w:cs="Times New Roman"/>
          <w:b w:val="0"/>
          <w:bCs w:val="0"/>
          <w:sz w:val="24"/>
          <w:szCs w:val="24"/>
          <w:highlight w:val="none"/>
        </w:rPr>
      </w:pPr>
    </w:p>
    <w:p w14:paraId="3654DAAF">
      <w:pPr>
        <w:widowControl w:val="0"/>
        <w:snapToGrid/>
        <w:spacing w:after="0" w:line="500" w:lineRule="exact"/>
        <w:textAlignment w:val="baseline"/>
        <w:rPr>
          <w:rFonts w:ascii="Times New Roman" w:hAnsi="Times New Roman" w:eastAsia="仿宋" w:cs="Times New Roman"/>
          <w:b w:val="0"/>
          <w:bCs w:val="0"/>
          <w:sz w:val="28"/>
          <w:szCs w:val="28"/>
          <w:highlight w:val="none"/>
        </w:rPr>
      </w:pPr>
    </w:p>
    <w:p w14:paraId="7393E487">
      <w:pPr>
        <w:widowControl w:val="0"/>
        <w:snapToGrid/>
        <w:spacing w:after="0" w:line="360" w:lineRule="atLeast"/>
        <w:ind w:right="480"/>
        <w:jc w:val="right"/>
        <w:textAlignment w:val="baseline"/>
        <w:rPr>
          <w:rFonts w:ascii="Times New Roman" w:hAnsi="Times New Roman" w:eastAsia="仿宋" w:cs="Times New Roman"/>
          <w:b w:val="0"/>
          <w:bCs w:val="0"/>
          <w:sz w:val="24"/>
          <w:szCs w:val="24"/>
          <w:highlight w:val="none"/>
        </w:rPr>
      </w:pPr>
      <w:r>
        <w:rPr>
          <w:rFonts w:ascii="Times New Roman" w:hAnsi="Times New Roman" w:eastAsia="仿宋" w:cs="Times New Roman"/>
          <w:b w:val="0"/>
          <w:bCs w:val="0"/>
          <w:color w:val="000000"/>
          <w:sz w:val="28"/>
          <w:szCs w:val="28"/>
          <w:highlight w:val="none"/>
        </w:rPr>
        <w:br w:type="page"/>
      </w:r>
      <w:r>
        <w:rPr>
          <w:rFonts w:ascii="Times New Roman" w:hAnsi="Times New Roman" w:eastAsia="仿宋" w:cs="Times New Roman"/>
          <w:b w:val="0"/>
          <w:bCs w:val="0"/>
          <w:sz w:val="24"/>
          <w:szCs w:val="24"/>
          <w:highlight w:val="none"/>
        </w:rPr>
        <w:t>（正/副）本</w:t>
      </w:r>
    </w:p>
    <w:p w14:paraId="6556ED61">
      <w:pPr>
        <w:widowControl w:val="0"/>
        <w:snapToGrid/>
        <w:spacing w:after="0" w:line="360" w:lineRule="atLeast"/>
        <w:jc w:val="right"/>
        <w:textAlignment w:val="baseline"/>
        <w:rPr>
          <w:rFonts w:ascii="Times New Roman" w:hAnsi="Times New Roman" w:eastAsia="仿宋" w:cs="Times New Roman"/>
          <w:b w:val="0"/>
          <w:bCs w:val="0"/>
          <w:sz w:val="24"/>
          <w:szCs w:val="24"/>
          <w:highlight w:val="none"/>
        </w:rPr>
      </w:pPr>
    </w:p>
    <w:p w14:paraId="58D4D055">
      <w:pPr>
        <w:widowControl w:val="0"/>
        <w:snapToGrid/>
        <w:spacing w:after="0" w:line="360" w:lineRule="atLeast"/>
        <w:jc w:val="center"/>
        <w:textAlignment w:val="baseline"/>
        <w:rPr>
          <w:rFonts w:ascii="Times New Roman" w:hAnsi="Times New Roman" w:eastAsia="仿宋" w:cs="Times New Roman"/>
          <w:b w:val="0"/>
          <w:bCs w:val="0"/>
          <w:spacing w:val="60"/>
          <w:sz w:val="36"/>
          <w:szCs w:val="36"/>
          <w:highlight w:val="none"/>
        </w:rPr>
      </w:pPr>
      <w:r>
        <w:rPr>
          <w:rFonts w:ascii="Times New Roman" w:hAnsi="Times New Roman" w:eastAsia="仿宋" w:cs="Times New Roman"/>
          <w:b w:val="0"/>
          <w:bCs w:val="0"/>
          <w:spacing w:val="60"/>
          <w:sz w:val="36"/>
          <w:szCs w:val="36"/>
          <w:highlight w:val="none"/>
        </w:rPr>
        <w:t>(项目名称)项目</w:t>
      </w:r>
    </w:p>
    <w:p w14:paraId="36413DE6">
      <w:pPr>
        <w:widowControl w:val="0"/>
        <w:snapToGrid/>
        <w:spacing w:after="0" w:line="360" w:lineRule="atLeast"/>
        <w:textAlignment w:val="baseline"/>
        <w:rPr>
          <w:rFonts w:ascii="Times New Roman" w:hAnsi="Times New Roman" w:eastAsia="仿宋" w:cs="Times New Roman"/>
          <w:b w:val="0"/>
          <w:bCs w:val="0"/>
          <w:sz w:val="32"/>
          <w:szCs w:val="32"/>
          <w:highlight w:val="none"/>
        </w:rPr>
      </w:pPr>
    </w:p>
    <w:p w14:paraId="49707BCB">
      <w:pPr>
        <w:widowControl w:val="0"/>
        <w:snapToGrid/>
        <w:spacing w:after="0" w:line="360" w:lineRule="atLeast"/>
        <w:ind w:firstLine="1260" w:firstLineChars="350"/>
        <w:textAlignment w:val="baseline"/>
        <w:rPr>
          <w:rFonts w:ascii="Times New Roman" w:hAnsi="Times New Roman" w:eastAsia="仿宋" w:cs="Times New Roman"/>
          <w:b w:val="0"/>
          <w:bCs w:val="0"/>
          <w:spacing w:val="20"/>
          <w:sz w:val="32"/>
          <w:szCs w:val="32"/>
          <w:highlight w:val="none"/>
        </w:rPr>
      </w:pPr>
      <w:r>
        <w:rPr>
          <w:rFonts w:ascii="Times New Roman" w:hAnsi="Times New Roman" w:eastAsia="仿宋" w:cs="Times New Roman"/>
          <w:b w:val="0"/>
          <w:bCs w:val="0"/>
          <w:spacing w:val="20"/>
          <w:sz w:val="32"/>
          <w:szCs w:val="32"/>
          <w:highlight w:val="none"/>
        </w:rPr>
        <w:t>项目编号：</w:t>
      </w:r>
    </w:p>
    <w:p w14:paraId="55748252">
      <w:pPr>
        <w:widowControl w:val="0"/>
        <w:snapToGrid/>
        <w:spacing w:after="0" w:line="360" w:lineRule="atLeast"/>
        <w:jc w:val="center"/>
        <w:textAlignment w:val="baseline"/>
        <w:rPr>
          <w:rFonts w:ascii="Times New Roman" w:hAnsi="Times New Roman" w:eastAsia="仿宋" w:cs="Times New Roman"/>
          <w:b w:val="0"/>
          <w:bCs w:val="0"/>
          <w:sz w:val="32"/>
          <w:szCs w:val="32"/>
          <w:highlight w:val="none"/>
        </w:rPr>
      </w:pPr>
    </w:p>
    <w:p w14:paraId="5F0CA099">
      <w:pPr>
        <w:widowControl w:val="0"/>
        <w:snapToGrid/>
        <w:spacing w:after="0" w:line="1400" w:lineRule="exact"/>
        <w:jc w:val="center"/>
        <w:textAlignment w:val="baseline"/>
        <w:rPr>
          <w:rFonts w:ascii="Times New Roman" w:hAnsi="Times New Roman" w:eastAsia="仿宋" w:cs="Times New Roman"/>
          <w:b w:val="0"/>
          <w:bCs w:val="0"/>
          <w:sz w:val="52"/>
          <w:szCs w:val="52"/>
          <w:highlight w:val="none"/>
        </w:rPr>
      </w:pPr>
    </w:p>
    <w:p w14:paraId="0D65F3A8">
      <w:pPr>
        <w:widowControl w:val="0"/>
        <w:snapToGrid/>
        <w:spacing w:after="0" w:line="1400" w:lineRule="exact"/>
        <w:jc w:val="center"/>
        <w:textAlignment w:val="baseline"/>
        <w:rPr>
          <w:rFonts w:ascii="Times New Roman" w:hAnsi="Times New Roman" w:eastAsia="仿宋" w:cs="Times New Roman"/>
          <w:b w:val="0"/>
          <w:bCs w:val="0"/>
          <w:sz w:val="52"/>
          <w:szCs w:val="52"/>
          <w:highlight w:val="none"/>
          <w:lang w:val="en-US" w:eastAsia="zh-CN"/>
        </w:rPr>
      </w:pPr>
      <w:r>
        <w:rPr>
          <w:rFonts w:ascii="Times New Roman" w:hAnsi="Times New Roman" w:eastAsia="仿宋" w:cs="Times New Roman"/>
          <w:b w:val="0"/>
          <w:bCs w:val="0"/>
          <w:sz w:val="52"/>
          <w:szCs w:val="52"/>
          <w:highlight w:val="none"/>
          <w:lang w:val="en-US" w:eastAsia="zh-CN"/>
        </w:rPr>
        <w:t>响</w:t>
      </w:r>
    </w:p>
    <w:p w14:paraId="5F5F32CF">
      <w:pPr>
        <w:widowControl w:val="0"/>
        <w:snapToGrid/>
        <w:spacing w:after="0" w:line="1400" w:lineRule="exact"/>
        <w:jc w:val="center"/>
        <w:textAlignment w:val="baseline"/>
        <w:rPr>
          <w:rFonts w:ascii="Times New Roman" w:hAnsi="Times New Roman" w:eastAsia="仿宋" w:cs="Times New Roman"/>
          <w:b w:val="0"/>
          <w:bCs w:val="0"/>
          <w:sz w:val="52"/>
          <w:szCs w:val="52"/>
          <w:highlight w:val="none"/>
          <w:lang w:eastAsia="zh-CN"/>
        </w:rPr>
      </w:pPr>
      <w:r>
        <w:rPr>
          <w:rFonts w:ascii="Times New Roman" w:hAnsi="Times New Roman" w:eastAsia="仿宋" w:cs="Times New Roman"/>
          <w:b w:val="0"/>
          <w:bCs w:val="0"/>
          <w:sz w:val="52"/>
          <w:szCs w:val="52"/>
          <w:highlight w:val="none"/>
          <w:lang w:val="en-US" w:eastAsia="zh-CN"/>
        </w:rPr>
        <w:t>应</w:t>
      </w:r>
    </w:p>
    <w:p w14:paraId="740F1533">
      <w:pPr>
        <w:widowControl w:val="0"/>
        <w:snapToGrid/>
        <w:spacing w:after="0" w:line="1400" w:lineRule="exact"/>
        <w:jc w:val="center"/>
        <w:textAlignment w:val="baseline"/>
        <w:rPr>
          <w:rFonts w:ascii="Times New Roman" w:hAnsi="Times New Roman" w:eastAsia="仿宋" w:cs="Times New Roman"/>
          <w:b w:val="0"/>
          <w:bCs w:val="0"/>
          <w:sz w:val="52"/>
          <w:szCs w:val="52"/>
          <w:highlight w:val="none"/>
        </w:rPr>
      </w:pPr>
      <w:r>
        <w:rPr>
          <w:rFonts w:ascii="Times New Roman" w:hAnsi="Times New Roman" w:eastAsia="仿宋" w:cs="Times New Roman"/>
          <w:b w:val="0"/>
          <w:bCs w:val="0"/>
          <w:sz w:val="52"/>
          <w:szCs w:val="52"/>
          <w:highlight w:val="none"/>
        </w:rPr>
        <w:t>文</w:t>
      </w:r>
    </w:p>
    <w:p w14:paraId="5AAF28EF">
      <w:pPr>
        <w:widowControl w:val="0"/>
        <w:snapToGrid/>
        <w:spacing w:after="0" w:line="1400" w:lineRule="exact"/>
        <w:jc w:val="center"/>
        <w:textAlignment w:val="baseline"/>
        <w:rPr>
          <w:rFonts w:ascii="Times New Roman" w:hAnsi="Times New Roman" w:eastAsia="仿宋" w:cs="Times New Roman"/>
          <w:b w:val="0"/>
          <w:bCs w:val="0"/>
          <w:sz w:val="52"/>
          <w:szCs w:val="52"/>
          <w:highlight w:val="none"/>
        </w:rPr>
      </w:pPr>
      <w:r>
        <w:rPr>
          <w:rFonts w:ascii="Times New Roman" w:hAnsi="Times New Roman" w:eastAsia="仿宋" w:cs="Times New Roman"/>
          <w:b w:val="0"/>
          <w:bCs w:val="0"/>
          <w:sz w:val="52"/>
          <w:szCs w:val="52"/>
          <w:highlight w:val="none"/>
        </w:rPr>
        <w:t>件</w:t>
      </w:r>
    </w:p>
    <w:p w14:paraId="3EE326FB">
      <w:pPr>
        <w:widowControl w:val="0"/>
        <w:snapToGrid/>
        <w:spacing w:after="0" w:line="360" w:lineRule="atLeast"/>
        <w:textAlignment w:val="baseline"/>
        <w:rPr>
          <w:rFonts w:ascii="Times New Roman" w:hAnsi="Times New Roman" w:eastAsia="仿宋" w:cs="Times New Roman"/>
          <w:b w:val="0"/>
          <w:bCs w:val="0"/>
          <w:sz w:val="28"/>
          <w:szCs w:val="28"/>
          <w:highlight w:val="none"/>
        </w:rPr>
      </w:pPr>
    </w:p>
    <w:p w14:paraId="0DC3C96B">
      <w:pPr>
        <w:widowControl w:val="0"/>
        <w:snapToGrid/>
        <w:spacing w:after="0" w:line="360" w:lineRule="atLeast"/>
        <w:jc w:val="center"/>
        <w:textAlignment w:val="baseline"/>
        <w:rPr>
          <w:rFonts w:ascii="Times New Roman" w:hAnsi="Times New Roman" w:eastAsia="仿宋" w:cs="Times New Roman"/>
          <w:b w:val="0"/>
          <w:bCs w:val="0"/>
          <w:spacing w:val="20"/>
          <w:sz w:val="28"/>
          <w:szCs w:val="28"/>
          <w:highlight w:val="none"/>
        </w:rPr>
      </w:pPr>
      <w:r>
        <w:rPr>
          <w:rFonts w:ascii="Times New Roman" w:hAnsi="Times New Roman" w:eastAsia="仿宋" w:cs="Times New Roman"/>
          <w:b w:val="0"/>
          <w:bCs w:val="0"/>
          <w:sz w:val="28"/>
          <w:szCs w:val="28"/>
          <w:highlight w:val="none"/>
          <w:lang w:val="en-US" w:eastAsia="zh-CN"/>
        </w:rPr>
        <w:t>代理机构</w:t>
      </w:r>
      <w:r>
        <w:rPr>
          <w:rFonts w:ascii="Times New Roman" w:hAnsi="Times New Roman" w:eastAsia="仿宋" w:cs="Times New Roman"/>
          <w:b w:val="0"/>
          <w:bCs w:val="0"/>
          <w:spacing w:val="20"/>
          <w:sz w:val="28"/>
          <w:szCs w:val="28"/>
          <w:highlight w:val="none"/>
        </w:rPr>
        <w:t>单位名称（加盖单位公章）</w:t>
      </w:r>
    </w:p>
    <w:p w14:paraId="76E744BA">
      <w:pPr>
        <w:widowControl w:val="0"/>
        <w:snapToGrid/>
        <w:spacing w:after="0" w:line="360" w:lineRule="atLeast"/>
        <w:jc w:val="center"/>
        <w:textAlignment w:val="baseline"/>
        <w:rPr>
          <w:rFonts w:ascii="Times New Roman" w:hAnsi="Times New Roman" w:eastAsia="仿宋" w:cs="Times New Roman"/>
          <w:b w:val="0"/>
          <w:bCs w:val="0"/>
          <w:spacing w:val="20"/>
          <w:sz w:val="28"/>
          <w:szCs w:val="28"/>
          <w:highlight w:val="none"/>
        </w:rPr>
      </w:pPr>
      <w:r>
        <w:rPr>
          <w:rFonts w:ascii="Times New Roman" w:hAnsi="Times New Roman" w:eastAsia="仿宋" w:cs="Times New Roman"/>
          <w:b w:val="0"/>
          <w:bCs w:val="0"/>
          <w:spacing w:val="20"/>
          <w:sz w:val="28"/>
          <w:szCs w:val="28"/>
          <w:highlight w:val="none"/>
        </w:rPr>
        <w:t xml:space="preserve">（法定代表人或授权人代表签字或签章） </w:t>
      </w:r>
    </w:p>
    <w:p w14:paraId="423F7D86">
      <w:pPr>
        <w:widowControl w:val="0"/>
        <w:snapToGrid/>
        <w:spacing w:after="0" w:line="360" w:lineRule="atLeast"/>
        <w:jc w:val="center"/>
        <w:textAlignment w:val="baseline"/>
        <w:rPr>
          <w:rFonts w:ascii="Times New Roman" w:hAnsi="Times New Roman" w:eastAsia="仿宋" w:cs="Times New Roman"/>
          <w:b w:val="0"/>
          <w:bCs w:val="0"/>
          <w:sz w:val="28"/>
          <w:szCs w:val="28"/>
          <w:highlight w:val="none"/>
        </w:rPr>
      </w:pPr>
      <w:r>
        <w:rPr>
          <w:rFonts w:ascii="Times New Roman" w:hAnsi="Times New Roman" w:eastAsia="仿宋" w:cs="Times New Roman"/>
          <w:b w:val="0"/>
          <w:bCs w:val="0"/>
          <w:sz w:val="28"/>
          <w:szCs w:val="28"/>
          <w:highlight w:val="none"/>
        </w:rPr>
        <w:t>二0</w:t>
      </w:r>
      <w:r>
        <w:rPr>
          <w:rFonts w:ascii="Times New Roman" w:hAnsi="Times New Roman" w:eastAsia="仿宋" w:cs="Times New Roman"/>
          <w:b w:val="0"/>
          <w:bCs w:val="0"/>
          <w:sz w:val="28"/>
          <w:szCs w:val="28"/>
          <w:highlight w:val="none"/>
          <w:lang w:val="en-US" w:eastAsia="zh-CN"/>
        </w:rPr>
        <w:t>二</w:t>
      </w:r>
      <w:r>
        <w:rPr>
          <w:rFonts w:hint="eastAsia" w:ascii="Times New Roman" w:hAnsi="Times New Roman" w:eastAsia="仿宋" w:cs="Times New Roman"/>
          <w:b w:val="0"/>
          <w:bCs w:val="0"/>
          <w:sz w:val="28"/>
          <w:szCs w:val="28"/>
          <w:highlight w:val="none"/>
          <w:lang w:val="en-US" w:eastAsia="zh-CN"/>
        </w:rPr>
        <w:t>五</w:t>
      </w:r>
      <w:r>
        <w:rPr>
          <w:rFonts w:ascii="Times New Roman" w:hAnsi="Times New Roman" w:eastAsia="仿宋" w:cs="Times New Roman"/>
          <w:b w:val="0"/>
          <w:bCs w:val="0"/>
          <w:sz w:val="28"/>
          <w:szCs w:val="28"/>
          <w:highlight w:val="none"/>
        </w:rPr>
        <w:t xml:space="preserve">年   月   </w:t>
      </w:r>
    </w:p>
    <w:p w14:paraId="29E5F0E1"/>
    <w:p w14:paraId="764FC194"/>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兰亭黑_GBK">
    <w:altName w:val="微软雅黑"/>
    <w:panose1 w:val="02000000000000000000"/>
    <w:charset w:val="86"/>
    <w:family w:val="script"/>
    <w:pitch w:val="default"/>
    <w:sig w:usb0="00000000" w:usb1="00000000" w:usb2="0008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00000001" w:usb1="08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6DCB4"/>
    <w:multiLevelType w:val="singleLevel"/>
    <w:tmpl w:val="8906DCB4"/>
    <w:lvl w:ilvl="0" w:tentative="0">
      <w:start w:val="4"/>
      <w:numFmt w:val="decimal"/>
      <w:suff w:val="nothing"/>
      <w:lvlText w:val="%1、"/>
      <w:lvlJc w:val="left"/>
      <w:pPr>
        <w:ind w:left="0" w:firstLine="0"/>
      </w:pPr>
    </w:lvl>
  </w:abstractNum>
  <w:abstractNum w:abstractNumId="1">
    <w:nsid w:val="D530CA78"/>
    <w:multiLevelType w:val="singleLevel"/>
    <w:tmpl w:val="D530CA78"/>
    <w:lvl w:ilvl="0" w:tentative="0">
      <w:start w:val="1"/>
      <w:numFmt w:val="decimal"/>
      <w:suff w:val="nothing"/>
      <w:lvlText w:val="%1、"/>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
  <w:docVars>
    <w:docVar w:name="commondata" w:val="eyJoZGlkIjoiODI5NTU5ZTk0ZWU3MWJkN2VkNzE1NGZmNjlhNTlhYzMifQ=="/>
  </w:docVars>
  <w:rsids>
    <w:rsidRoot w:val="00000000"/>
    <w:rsid w:val="0AFA6591"/>
    <w:rsid w:val="10D72B79"/>
    <w:rsid w:val="15CD541B"/>
    <w:rsid w:val="1F6E40CF"/>
    <w:rsid w:val="3CF72B6B"/>
    <w:rsid w:val="41C75D77"/>
    <w:rsid w:val="42316B98"/>
    <w:rsid w:val="47D2602F"/>
    <w:rsid w:val="494470A9"/>
    <w:rsid w:val="5833355F"/>
    <w:rsid w:val="5C724970"/>
    <w:rsid w:val="5F7F7487"/>
    <w:rsid w:val="71AA2FE2"/>
    <w:rsid w:val="7B0A1480"/>
    <w:rsid w:val="8B2F7CF0"/>
    <w:rsid w:val="FEFB18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Arial"/>
      <w:bCs/>
      <w:kern w:val="2"/>
      <w:sz w:val="21"/>
      <w:szCs w:val="22"/>
      <w:lang w:val="en-US" w:eastAsia="zh-CN" w:bidi="ar-SA"/>
    </w:rPr>
  </w:style>
  <w:style w:type="paragraph" w:styleId="3">
    <w:name w:val="heading 1"/>
    <w:basedOn w:val="1"/>
    <w:next w:val="1"/>
    <w:autoRedefine/>
    <w:qFormat/>
    <w:uiPriority w:val="0"/>
    <w:pPr>
      <w:widowControl/>
      <w:spacing w:before="100" w:beforeAutospacing="1" w:after="100" w:afterAutospacing="1"/>
      <w:jc w:val="left"/>
      <w:outlineLvl w:val="0"/>
    </w:pPr>
    <w:rPr>
      <w:rFonts w:ascii="宋体" w:cs="宋体"/>
      <w:b/>
      <w:kern w:val="36"/>
      <w:sz w:val="48"/>
      <w:szCs w:val="48"/>
      <w:lang w:bidi="ar-SA"/>
    </w:rPr>
  </w:style>
  <w:style w:type="paragraph" w:styleId="4">
    <w:name w:val="heading 2"/>
    <w:basedOn w:val="1"/>
    <w:next w:val="1"/>
    <w:autoRedefine/>
    <w:qFormat/>
    <w:uiPriority w:val="0"/>
    <w:pPr>
      <w:keepNext/>
      <w:keepLines/>
      <w:widowControl w:val="0"/>
      <w:spacing w:before="260" w:after="260" w:line="415" w:lineRule="auto"/>
      <w:outlineLvl w:val="1"/>
    </w:pPr>
    <w:rPr>
      <w:rFonts w:ascii="方正兰亭黑_GBK" w:hAnsi="方正兰亭黑_GBK" w:eastAsia="黑体"/>
      <w:b/>
      <w:sz w:val="32"/>
    </w:rPr>
  </w:style>
  <w:style w:type="paragraph" w:styleId="5">
    <w:name w:val="heading 3"/>
    <w:basedOn w:val="1"/>
    <w:next w:val="1"/>
    <w:autoRedefine/>
    <w:qFormat/>
    <w:uiPriority w:val="0"/>
    <w:pPr>
      <w:keepNext/>
      <w:keepLines/>
      <w:widowControl w:val="0"/>
      <w:spacing w:before="260" w:after="260" w:line="415" w:lineRule="auto"/>
      <w:outlineLvl w:val="2"/>
    </w:pPr>
    <w:rPr>
      <w:b/>
      <w:sz w:val="32"/>
    </w:rPr>
  </w:style>
  <w:style w:type="character" w:default="1" w:styleId="10">
    <w:name w:val="Default Paragraph Font"/>
    <w:autoRedefine/>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6">
    <w:name w:val="index 5"/>
    <w:basedOn w:val="1"/>
    <w:next w:val="1"/>
    <w:autoRedefine/>
    <w:qFormat/>
    <w:uiPriority w:val="0"/>
    <w:pPr>
      <w:ind w:left="1680"/>
    </w:pPr>
  </w:style>
  <w:style w:type="paragraph" w:styleId="7">
    <w:name w:val="Plain Text"/>
    <w:autoRedefine/>
    <w:qFormat/>
    <w:uiPriority w:val="0"/>
    <w:pPr>
      <w:widowControl/>
      <w:overflowPunct w:val="0"/>
      <w:autoSpaceDE w:val="0"/>
      <w:autoSpaceDN w:val="0"/>
      <w:adjustRightInd w:val="0"/>
      <w:spacing w:line="240" w:lineRule="auto"/>
      <w:textAlignment w:val="baseline"/>
    </w:pPr>
    <w:rPr>
      <w:rFonts w:ascii="宋体" w:hAnsi="Times New Roman" w:eastAsia="宋体" w:cs="Times New Roman"/>
      <w:sz w:val="21"/>
      <w:szCs w:val="20"/>
      <w:lang w:val="en-US" w:eastAsia="zh-CN" w:bidi="ar-SA"/>
    </w:rPr>
  </w:style>
  <w:style w:type="paragraph" w:styleId="8">
    <w:name w:val="Normal (Web)"/>
    <w:basedOn w:val="1"/>
    <w:next w:val="6"/>
    <w:autoRedefine/>
    <w:qFormat/>
    <w:uiPriority w:val="0"/>
    <w:pPr>
      <w:spacing w:before="100" w:beforeAutospacing="1" w:after="100" w:afterAutospacing="1"/>
      <w:ind w:left="0" w:right="0"/>
      <w:jc w:val="left"/>
    </w:pPr>
    <w:rPr>
      <w:kern w:val="0"/>
      <w:sz w:val="24"/>
      <w:lang w:val="en-US" w:eastAsia="zh-CN"/>
    </w:rPr>
  </w:style>
  <w:style w:type="paragraph" w:customStyle="1" w:styleId="11">
    <w:name w:val="样式1"/>
    <w:basedOn w:val="1"/>
    <w:qFormat/>
    <w:uiPriority w:val="0"/>
    <w:rPr>
      <w:b/>
      <w:color w:val="548235"/>
      <w:sz w:val="28"/>
    </w:rPr>
  </w:style>
  <w:style w:type="paragraph" w:customStyle="1" w:styleId="12">
    <w:name w:val="p0"/>
    <w:autoRedefine/>
    <w:qFormat/>
    <w:uiPriority w:val="0"/>
    <w:pPr>
      <w:widowControl/>
      <w:adjustRightInd/>
      <w:spacing w:line="240" w:lineRule="auto"/>
      <w:jc w:val="both"/>
      <w:textAlignment w:val="auto"/>
    </w:pPr>
    <w:rPr>
      <w:rFonts w:ascii="Times New Roman" w:hAnsi="Times New Roman" w:eastAsia="宋体" w:cs="宋体"/>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Yozosoft</Company>
  <Pages>21</Pages>
  <Words>5621</Words>
  <Characters>6184</Characters>
  <Lines>608</Lines>
  <Paragraphs>301</Paragraphs>
  <TotalTime>14</TotalTime>
  <ScaleCrop>false</ScaleCrop>
  <LinksUpToDate>false</LinksUpToDate>
  <CharactersWithSpaces>7253</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2020-05-10T06:11:00Z</dcterms:created>
  <dc:creator>User274</dc:creator>
  <cp:lastModifiedBy>WALL·E</cp:lastModifiedBy>
  <cp:lastPrinted>2023-05-05T06:44:00Z</cp:lastPrinted>
  <dcterms:modified xsi:type="dcterms:W3CDTF">2025-10-09T02:01:25Z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6C616E2743384A7184E2CA6D6F84721D_13</vt:lpwstr>
  </property>
  <property fmtid="{D5CDD505-2E9C-101B-9397-08002B2CF9AE}" pid="4" name="KSOTemplateDocerSaveRecord">
    <vt:lpwstr>eyJoZGlkIjoiYzhmNWQyNWU3Mzg4YTMzYjMxZGVjOTNmOWIyNTgzZjUiLCJ1c2VySWQiOiIyNjcyMDMwOTAifQ==</vt:lpwstr>
  </property>
</Properties>
</file>