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临汾市规划和自然资源局</w:t>
      </w:r>
    </w:p>
    <w:p>
      <w:pPr>
        <w:jc w:val="center"/>
        <w:rPr>
          <w:rFonts w:ascii="方正小标宋简体" w:eastAsia="方正小标宋简体" w:cs="方正小标宋简体"/>
          <w:sz w:val="44"/>
          <w:szCs w:val="44"/>
        </w:rPr>
      </w:pPr>
      <w:r>
        <w:rPr>
          <w:rFonts w:ascii="方正小标宋简体" w:eastAsia="方正小标宋简体" w:cs="方正小标宋简体"/>
          <w:sz w:val="44"/>
          <w:szCs w:val="44"/>
        </w:rPr>
        <w:t>《</w:t>
      </w:r>
      <w:r>
        <w:rPr>
          <w:rFonts w:ascii="方正小标宋简体" w:eastAsia="方正小标宋简体" w:cs="方正小标宋简体" w:hint="eastAsia"/>
          <w:sz w:val="44"/>
          <w:szCs w:val="44"/>
          <w:lang w:eastAsia="zh-CN"/>
        </w:rPr>
        <w:t>监督检查辅助</w:t>
      </w:r>
      <w:r>
        <w:rPr>
          <w:rFonts w:ascii="方正小标宋简体" w:eastAsia="方正小标宋简体" w:cs="方正小标宋简体"/>
          <w:sz w:val="44"/>
          <w:szCs w:val="44"/>
        </w:rPr>
        <w:t>服务项目》公开选择政府</w:t>
      </w:r>
    </w:p>
    <w:p>
      <w:pPr>
        <w:jc w:val="center"/>
        <w:rPr>
          <w:rFonts w:ascii="方正小标宋简体" w:eastAsia="方正小标宋简体" w:cs="方正小标宋简体"/>
          <w:sz w:val="44"/>
          <w:szCs w:val="44"/>
        </w:rPr>
      </w:pPr>
      <w:r>
        <w:rPr>
          <w:rFonts w:ascii="方正小标宋简体" w:eastAsia="方正小标宋简体" w:cs="方正小标宋简体"/>
          <w:sz w:val="44"/>
          <w:szCs w:val="44"/>
        </w:rPr>
        <w:t>采购代理机构公告</w:t>
      </w:r>
    </w:p>
    <w:p>
      <w:pPr>
        <w:pStyle w:val="15"/>
      </w:pPr>
    </w:p>
    <w:p>
      <w:pPr>
        <w:ind w:firstLineChars="200" w:firstLine="640"/>
        <w:rPr>
          <w:rFonts w:ascii="CESI仿宋-GB2312" w:eastAsia="CESI仿宋-GB2312" w:cs="CESI仿宋-GB2312" w:hint="eastAsia"/>
          <w:sz w:val="32"/>
          <w:szCs w:val="32"/>
          <w:lang w:eastAsia="zh-CN"/>
        </w:rPr>
      </w:pPr>
      <w:r>
        <w:rPr>
          <w:rFonts w:ascii="CESI仿宋-GB2312" w:eastAsia="CESI仿宋-GB2312" w:cs="CESI仿宋-GB2312" w:hint="eastAsia"/>
          <w:sz w:val="32"/>
          <w:szCs w:val="32"/>
        </w:rPr>
        <w:t>《</w:t>
      </w:r>
      <w:r>
        <w:rPr>
          <w:rFonts w:ascii="CESI仿宋-GB2312" w:eastAsia="CESI仿宋-GB2312" w:cs="CESI仿宋-GB2312"/>
          <w:sz w:val="32"/>
          <w:szCs w:val="32"/>
        </w:rPr>
        <w:t>临汾市规划和自然资源局</w:t>
      </w:r>
      <w:r>
        <w:rPr>
          <w:rFonts w:ascii="CESI仿宋-GB2312" w:eastAsia="CESI仿宋-GB2312" w:cs="CESI仿宋-GB2312" w:hint="eastAsia"/>
          <w:sz w:val="32"/>
          <w:szCs w:val="32"/>
          <w:lang w:eastAsia="zh-CN"/>
        </w:rPr>
        <w:t>监督检查辅助</w:t>
      </w:r>
      <w:r>
        <w:rPr>
          <w:rFonts w:ascii="CESI仿宋-GB2312" w:eastAsia="CESI仿宋-GB2312" w:cs="CESI仿宋-GB2312"/>
          <w:sz w:val="32"/>
          <w:szCs w:val="32"/>
        </w:rPr>
        <w:t>服务项目</w:t>
      </w:r>
      <w:r>
        <w:rPr>
          <w:rFonts w:ascii="CESI仿宋-GB2312" w:eastAsia="CESI仿宋-GB2312" w:cs="CESI仿宋-GB2312" w:hint="eastAsia"/>
          <w:sz w:val="32"/>
          <w:szCs w:val="32"/>
        </w:rPr>
        <w:t>》公开选择政府采购代理机构</w:t>
      </w:r>
      <w:r>
        <w:rPr>
          <w:rFonts w:ascii="CESI仿宋-GB2312" w:eastAsia="CESI仿宋-GB2312" w:cs="CESI仿宋-GB2312" w:hint="eastAsia"/>
          <w:sz w:val="32"/>
          <w:szCs w:val="32"/>
          <w:lang w:eastAsia="zh-CN"/>
        </w:rPr>
        <w:t>，兹邀请符合条件的采购代理机构参加密封投标。</w:t>
      </w:r>
    </w:p>
    <w:p>
      <w:pPr>
        <w:ind w:firstLineChars="300" w:firstLine="960"/>
        <w:rPr>
          <w:rFonts w:ascii="CESI仿宋-GB2312" w:eastAsia="CESI仿宋-GB2312" w:cs="CESI仿宋-GB2312" w:hint="eastAsia"/>
          <w:sz w:val="32"/>
          <w:szCs w:val="32"/>
          <w:lang w:eastAsia="zh-CN"/>
        </w:rPr>
      </w:pPr>
    </w:p>
    <w:p>
      <w:pPr>
        <w:ind w:firstLineChars="300" w:firstLine="960"/>
        <w:rPr>
          <w:rFonts w:ascii="CESI仿宋-GB2312" w:eastAsia="CESI仿宋-GB2312" w:cs="CESI仿宋-GB2312" w:hint="eastAsia"/>
          <w:sz w:val="32"/>
          <w:szCs w:val="32"/>
          <w:lang w:eastAsia="zh-CN"/>
        </w:rPr>
      </w:pPr>
    </w:p>
    <w:p>
      <w:pPr>
        <w:ind w:firstLineChars="300" w:firstLine="960"/>
        <w:rPr>
          <w:rFonts w:ascii="CESI仿宋-GB2312" w:eastAsia="CESI仿宋-GB2312" w:cs="CESI仿宋-GB2312" w:hint="eastAsia"/>
          <w:sz w:val="32"/>
          <w:szCs w:val="32"/>
          <w:lang w:eastAsia="zh-CN"/>
        </w:rPr>
      </w:pPr>
      <w:r>
        <w:rPr>
          <w:rFonts w:ascii="CESI仿宋-GB2312" w:eastAsia="CESI仿宋-GB2312" w:cs="CESI仿宋-GB2312" w:hint="eastAsia"/>
          <w:sz w:val="32"/>
          <w:szCs w:val="32"/>
          <w:lang w:eastAsia="zh-CN"/>
        </w:rPr>
        <w:t>附件：磋商文件</w:t>
      </w:r>
    </w:p>
    <w:p>
      <w:pPr>
        <w:rPr>
          <w:rFonts w:ascii="CESI仿宋-GB2312" w:eastAsia="CESI仿宋-GB2312" w:cs="CESI仿宋-GB2312" w:hint="eastAsia"/>
          <w:sz w:val="32"/>
          <w:szCs w:val="32"/>
          <w:lang w:eastAsia="zh-CN"/>
        </w:rPr>
      </w:pPr>
    </w:p>
    <w:p>
      <w:pPr>
        <w:rPr>
          <w:rFonts w:ascii="CESI仿宋-GB2312" w:eastAsia="CESI仿宋-GB2312" w:cs="CESI仿宋-GB2312" w:hint="eastAsia"/>
          <w:sz w:val="32"/>
          <w:szCs w:val="32"/>
          <w:lang w:eastAsia="zh-CN"/>
        </w:rPr>
      </w:pPr>
    </w:p>
    <w:p>
      <w:pPr>
        <w:rPr>
          <w:rFonts w:ascii="CESI仿宋-GB2312" w:eastAsia="CESI仿宋-GB2312" w:cs="CESI仿宋-GB2312" w:hint="eastAsia"/>
          <w:sz w:val="32"/>
          <w:szCs w:val="32"/>
          <w:lang w:eastAsia="zh-CN"/>
        </w:rPr>
      </w:pPr>
    </w:p>
    <w:p>
      <w:pPr>
        <w:rPr>
          <w:rFonts w:ascii="CESI仿宋-GB2312" w:eastAsia="CESI仿宋-GB2312" w:cs="CESI仿宋-GB2312" w:hint="eastAsia"/>
          <w:sz w:val="32"/>
          <w:szCs w:val="32"/>
          <w:lang w:eastAsia="zh-CN"/>
        </w:rPr>
      </w:pPr>
    </w:p>
    <w:p>
      <w:pPr>
        <w:rPr>
          <w:rFonts w:ascii="CESI仿宋-GB2312" w:eastAsia="CESI仿宋-GB2312" w:cs="CESI仿宋-GB2312" w:hint="eastAsia"/>
          <w:sz w:val="32"/>
          <w:szCs w:val="32"/>
          <w:lang w:val="en-US" w:eastAsia="zh-CN"/>
        </w:rPr>
      </w:pPr>
      <w:r>
        <w:rPr>
          <w:rFonts w:ascii="CESI仿宋-GB2312" w:eastAsia="CESI仿宋-GB2312" w:cs="CESI仿宋-GB2312" w:hint="eastAsia"/>
          <w:sz w:val="32"/>
          <w:szCs w:val="32"/>
          <w:lang w:val="en-US" w:eastAsia="zh-CN"/>
        </w:rPr>
        <w:t xml:space="preserve">                         临汾市规划和自然资源局</w:t>
      </w:r>
    </w:p>
    <w:p>
      <w:pPr>
        <w:ind w:left="4800" w:hangingChars="1500" w:hanging="4800"/>
        <w:rPr>
          <w:rFonts w:ascii="CESI仿宋-GB2312" w:eastAsia="CESI仿宋-GB2312" w:cs="CESI仿宋-GB2312" w:hint="eastAsia"/>
          <w:sz w:val="32"/>
          <w:szCs w:val="32"/>
          <w:lang w:val="en-US" w:eastAsia="zh-CN"/>
        </w:rPr>
      </w:pPr>
      <w:r>
        <w:rPr>
          <w:rFonts w:ascii="CESI仿宋-GB2312" w:eastAsia="CESI仿宋-GB2312" w:cs="CESI仿宋-GB2312" w:hint="eastAsia"/>
          <w:sz w:val="32"/>
          <w:szCs w:val="32"/>
          <w:lang w:val="en-US" w:eastAsia="zh-CN"/>
        </w:rPr>
        <w:t xml:space="preserve">                              202</w:t>
      </w:r>
      <w:r>
        <w:rPr>
          <w:rFonts w:ascii="CESI仿宋-GB2312" w:eastAsia="CESI仿宋-GB2312" w:cs="CESI仿宋-GB2312"/>
          <w:sz w:val="32"/>
          <w:szCs w:val="32"/>
          <w:lang w:val="en-US" w:eastAsia="zh-CN"/>
        </w:rPr>
        <w:t>5</w:t>
      </w:r>
      <w:r>
        <w:rPr>
          <w:rFonts w:ascii="CESI仿宋-GB2312" w:eastAsia="CESI仿宋-GB2312" w:cs="CESI仿宋-GB2312" w:hint="eastAsia"/>
          <w:sz w:val="32"/>
          <w:szCs w:val="32"/>
          <w:lang w:val="en-US" w:eastAsia="zh-CN"/>
        </w:rPr>
        <w:t>年</w:t>
      </w:r>
      <w:r>
        <w:rPr>
          <w:rFonts w:ascii="CESI仿宋-GB2312" w:eastAsia="CESI仿宋-GB2312" w:cs="CESI仿宋-GB2312"/>
          <w:sz w:val="32"/>
          <w:szCs w:val="32"/>
          <w:lang w:val="en-US" w:eastAsia="zh-CN"/>
        </w:rPr>
        <w:t>10</w:t>
      </w:r>
      <w:r>
        <w:rPr>
          <w:rFonts w:ascii="CESI仿宋-GB2312" w:eastAsia="CESI仿宋-GB2312" w:cs="CESI仿宋-GB2312" w:hint="eastAsia"/>
          <w:sz w:val="32"/>
          <w:szCs w:val="32"/>
          <w:lang w:val="en-US" w:eastAsia="zh-CN"/>
        </w:rPr>
        <w:t>月</w:t>
      </w:r>
      <w:r>
        <w:rPr>
          <w:rFonts w:ascii="CESI仿宋-GB2312" w:eastAsia="CESI仿宋-GB2312" w:cs="CESI仿宋-GB2312"/>
          <w:sz w:val="32"/>
          <w:szCs w:val="32"/>
          <w:lang w:val="en-US" w:eastAsia="zh-CN"/>
        </w:rPr>
        <w:t>10</w:t>
      </w:r>
      <w:r>
        <w:rPr>
          <w:rFonts w:ascii="CESI仿宋-GB2312" w:eastAsia="CESI仿宋-GB2312" w:cs="CESI仿宋-GB2312" w:hint="eastAsia"/>
          <w:sz w:val="32"/>
          <w:szCs w:val="32"/>
          <w:lang w:val="en-US" w:eastAsia="zh-CN"/>
        </w:rPr>
        <w:t>日</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lang w:val="en-US" w:eastAsia="zh-CN"/>
        </w:rPr>
      </w:pPr>
      <w:r>
        <w:rPr>
          <w:rFonts w:hint="eastAsia"/>
          <w:lang w:val="en-US" w:eastAsia="zh-CN"/>
        </w:rPr>
        <w:t xml:space="preserve">                             </w:t>
      </w:r>
    </w:p>
    <w:p/>
    <w:p/>
    <w:p/>
    <w:p/>
    <w:p/>
    <w:p/>
    <w:p>
      <w:pPr>
        <w:widowControl w:val="0"/>
        <w:snapToGrid/>
        <w:spacing w:after="0" w:line="360" w:lineRule="atLeast"/>
        <w:ind w:firstLineChars="200" w:firstLine="1680"/>
        <w:jc w:val="both"/>
        <w:textAlignment w:val="baseline"/>
        <w:rPr>
          <w:rFonts w:ascii="Times New Roman" w:eastAsia="宋体" w:cs="Times New Roman" w:hAnsi="Times New Roman"/>
          <w:b w:val="0"/>
          <w:bCs w:val="0"/>
          <w:sz w:val="84"/>
          <w:szCs w:val="84"/>
          <w:highlight w:val="auto"/>
        </w:rPr>
      </w:pPr>
      <w:r>
        <w:rPr>
          <w:rFonts w:ascii="Times New Roman" w:eastAsia="宋体" w:cs="Times New Roman" w:hAnsi="Times New Roman"/>
          <w:b w:val="0"/>
          <w:bCs w:val="0"/>
          <w:sz w:val="84"/>
          <w:szCs w:val="84"/>
          <w:highlight w:val="auto"/>
        </w:rPr>
        <w:t>磋 商 文 件</w:t>
      </w:r>
    </w:p>
    <w:p>
      <w:pPr>
        <w:widowControl w:val="0"/>
        <w:snapToGrid/>
        <w:spacing w:after="0" w:line="360" w:lineRule="atLeast"/>
        <w:jc w:val="center"/>
        <w:textAlignment w:val="baseline"/>
        <w:rPr>
          <w:rFonts w:ascii="Times New Roman" w:eastAsia="宋体" w:cs="Times New Roman" w:hAnsi="Times New Roman"/>
          <w:b w:val="0"/>
          <w:bCs w:val="0"/>
          <w:sz w:val="72"/>
          <w:szCs w:val="72"/>
          <w:highlight w:val="auto"/>
        </w:rPr>
      </w:pPr>
    </w:p>
    <w:p>
      <w:pPr>
        <w:widowControl w:val="0"/>
        <w:snapToGrid/>
        <w:spacing w:after="0" w:line="360" w:lineRule="atLeast"/>
        <w:jc w:val="center"/>
        <w:textAlignment w:val="baseline"/>
        <w:rPr>
          <w:rFonts w:ascii="Times New Roman" w:eastAsia="宋体" w:cs="Times New Roman" w:hAnsi="Times New Roman"/>
          <w:b w:val="0"/>
          <w:bCs w:val="0"/>
          <w:sz w:val="72"/>
          <w:szCs w:val="72"/>
          <w:highlight w:val="auto"/>
        </w:rPr>
      </w:pPr>
    </w:p>
    <w:p>
      <w:pPr>
        <w:ind w:leftChars="116" w:left="1644" w:hangingChars="500" w:hanging="1400"/>
        <w:jc w:val="both"/>
        <w:rPr>
          <w:rFonts w:ascii="宋体" w:eastAsia="宋体" w:cs="宋体"/>
          <w:b w:val="0"/>
          <w:bCs w:val="0"/>
          <w:color w:val="auto"/>
          <w:sz w:val="28"/>
          <w:szCs w:val="28"/>
          <w:lang w:val="en-US" w:eastAsia="zh-CN"/>
          <w:highlight w:val="auto"/>
        </w:rPr>
      </w:pPr>
    </w:p>
    <w:p>
      <w:pPr>
        <w:ind w:leftChars="116" w:left="1644" w:hangingChars="500" w:hanging="1400"/>
        <w:jc w:val="both"/>
        <w:rPr>
          <w:rFonts w:ascii="宋体" w:eastAsia="宋体" w:cs="宋体" w:hint="eastAsia"/>
          <w:b w:val="0"/>
          <w:bCs w:val="0"/>
          <w:color w:val="auto"/>
          <w:sz w:val="28"/>
          <w:szCs w:val="28"/>
          <w:lang w:val="en-US" w:eastAsia="zh-CN"/>
          <w:highlight w:val="auto"/>
        </w:rPr>
      </w:pPr>
      <w:r>
        <w:rPr>
          <w:rFonts w:ascii="宋体" w:eastAsia="宋体" w:cs="宋体"/>
          <w:b w:val="0"/>
          <w:bCs w:val="0"/>
          <w:color w:val="auto"/>
          <w:sz w:val="28"/>
          <w:szCs w:val="28"/>
          <w:lang w:val="en-US" w:eastAsia="zh-CN"/>
          <w:highlight w:val="auto"/>
        </w:rPr>
        <w:t>项目名称：</w:t>
      </w:r>
      <w:r>
        <w:rPr>
          <w:rFonts w:ascii="宋体" w:eastAsia="宋体" w:cs="宋体" w:hint="eastAsia"/>
          <w:b w:val="0"/>
          <w:bCs w:val="0"/>
          <w:color w:val="auto"/>
          <w:sz w:val="28"/>
          <w:szCs w:val="28"/>
          <w:lang w:val="en-US" w:eastAsia="zh-CN"/>
          <w:highlight w:val="auto"/>
        </w:rPr>
        <w:t>《</w:t>
      </w:r>
      <w:r>
        <w:rPr>
          <w:rFonts w:ascii="宋体" w:eastAsia="宋体" w:cs="宋体"/>
          <w:b w:val="0"/>
          <w:bCs w:val="0"/>
          <w:color w:val="auto"/>
          <w:sz w:val="28"/>
          <w:szCs w:val="28"/>
          <w:lang w:val="en-US" w:eastAsia="zh-CN"/>
          <w:highlight w:val="auto"/>
        </w:rPr>
        <w:t>临汾市规划和自然资源局</w:t>
      </w:r>
      <w:r>
        <w:rPr>
          <w:rFonts w:ascii="宋体" w:cs="宋体" w:hint="eastAsia"/>
          <w:b w:val="0"/>
          <w:bCs w:val="0"/>
          <w:color w:val="auto"/>
          <w:sz w:val="28"/>
          <w:szCs w:val="28"/>
          <w:lang w:val="en-US" w:eastAsia="zh-CN"/>
          <w:highlight w:val="auto"/>
        </w:rPr>
        <w:t>监督检查辅助</w:t>
      </w:r>
      <w:r>
        <w:rPr>
          <w:rFonts w:ascii="宋体" w:eastAsia="宋体" w:cs="宋体"/>
          <w:b w:val="0"/>
          <w:bCs w:val="0"/>
          <w:color w:val="auto"/>
          <w:sz w:val="28"/>
          <w:szCs w:val="28"/>
          <w:lang w:val="en-US" w:eastAsia="zh-CN"/>
          <w:highlight w:val="auto"/>
        </w:rPr>
        <w:t>服务项目</w:t>
      </w:r>
      <w:r>
        <w:rPr>
          <w:rFonts w:ascii="宋体" w:eastAsia="宋体" w:cs="宋体" w:hint="eastAsia"/>
          <w:b w:val="0"/>
          <w:bCs w:val="0"/>
          <w:color w:val="auto"/>
          <w:sz w:val="28"/>
          <w:szCs w:val="28"/>
          <w:lang w:val="en-US" w:eastAsia="zh-CN"/>
          <w:highlight w:val="auto"/>
        </w:rPr>
        <w:t>》</w:t>
      </w:r>
    </w:p>
    <w:p>
      <w:pPr>
        <w:widowControl w:val="0"/>
        <w:snapToGrid/>
        <w:spacing w:after="0" w:line="360" w:lineRule="atLeast"/>
        <w:ind w:leftChars="116" w:left="1644" w:hangingChars="500" w:hanging="1400"/>
        <w:textAlignment w:val="baseline"/>
        <w:rPr>
          <w:rFonts w:ascii="Times New Roman" w:eastAsia="宋体" w:cs="Times New Roman" w:hAnsi="Times New Roman"/>
          <w:b w:val="0"/>
          <w:bCs w:val="0"/>
          <w:color w:val="auto"/>
          <w:sz w:val="28"/>
          <w:szCs w:val="28"/>
          <w:highlight w:val="auto"/>
        </w:rPr>
      </w:pPr>
    </w:p>
    <w:p>
      <w:pPr>
        <w:widowControl w:val="0"/>
        <w:snapToGrid/>
        <w:spacing w:after="0" w:line="360" w:lineRule="atLeast"/>
        <w:ind w:firstLineChars="100" w:firstLine="280"/>
        <w:textAlignment w:val="baseline"/>
        <w:rPr>
          <w:rFonts w:ascii="Times New Roman" w:eastAsia="宋体" w:cs="Times New Roman" w:hAnsi="Times New Roman"/>
          <w:b w:val="0"/>
          <w:bCs w:val="0"/>
          <w:color w:val="auto"/>
          <w:sz w:val="28"/>
          <w:szCs w:val="28"/>
          <w:highlight w:val="auto"/>
        </w:rPr>
      </w:pPr>
    </w:p>
    <w:p>
      <w:pPr>
        <w:ind w:leftChars="116" w:left="1644" w:hangingChars="500" w:hanging="1400"/>
        <w:jc w:val="both"/>
        <w:rPr>
          <w:rFonts w:ascii="宋体" w:eastAsia="宋体" w:cs="宋体"/>
          <w:b w:val="0"/>
          <w:bCs w:val="0"/>
          <w:color w:val="auto"/>
          <w:sz w:val="28"/>
          <w:szCs w:val="28"/>
          <w:lang w:val="en-US" w:eastAsia="zh-CN"/>
          <w:highlight w:val="auto"/>
        </w:rPr>
      </w:pPr>
      <w:r>
        <w:rPr>
          <w:rFonts w:ascii="宋体" w:eastAsia="宋体" w:cs="宋体"/>
          <w:b w:val="0"/>
          <w:bCs w:val="0"/>
          <w:color w:val="auto"/>
          <w:sz w:val="28"/>
          <w:szCs w:val="28"/>
          <w:lang w:val="en-US" w:eastAsia="zh-CN"/>
          <w:highlight w:val="auto"/>
        </w:rPr>
        <w:t>项目编号：</w:t>
      </w:r>
    </w:p>
    <w:p>
      <w:pPr>
        <w:ind w:leftChars="116" w:left="1644" w:hangingChars="500" w:hanging="1400"/>
        <w:jc w:val="both"/>
        <w:rPr>
          <w:rFonts w:ascii="宋体" w:eastAsia="宋体" w:cs="宋体"/>
          <w:b w:val="0"/>
          <w:bCs w:val="0"/>
          <w:color w:val="auto"/>
          <w:sz w:val="28"/>
          <w:szCs w:val="28"/>
          <w:lang w:val="en-US" w:eastAsia="zh-CN"/>
          <w:highlight w:val="auto"/>
        </w:rPr>
      </w:pPr>
    </w:p>
    <w:p>
      <w:pPr>
        <w:ind w:leftChars="116" w:left="1644" w:hangingChars="500" w:hanging="1400"/>
        <w:jc w:val="both"/>
        <w:rPr>
          <w:rFonts w:ascii="宋体" w:eastAsia="宋体" w:cs="宋体"/>
          <w:b w:val="0"/>
          <w:bCs w:val="0"/>
          <w:color w:val="auto"/>
          <w:sz w:val="28"/>
          <w:szCs w:val="28"/>
          <w:lang w:val="en-US" w:eastAsia="zh-CN"/>
          <w:highlight w:val="auto"/>
        </w:rPr>
      </w:pPr>
    </w:p>
    <w:p>
      <w:pPr>
        <w:ind w:leftChars="116" w:left="1644" w:hangingChars="500" w:hanging="1400"/>
        <w:jc w:val="both"/>
        <w:rPr>
          <w:rFonts w:ascii="宋体" w:eastAsia="宋体" w:cs="宋体"/>
          <w:b w:val="0"/>
          <w:bCs w:val="0"/>
          <w:color w:val="auto"/>
          <w:sz w:val="28"/>
          <w:szCs w:val="28"/>
          <w:lang w:val="en-US" w:eastAsia="zh-CN"/>
          <w:highlight w:val="auto"/>
        </w:rPr>
      </w:pPr>
    </w:p>
    <w:p>
      <w:pPr>
        <w:ind w:leftChars="781" w:left="1640" w:firstLineChars="1000" w:firstLine="2800"/>
        <w:jc w:val="both"/>
        <w:rPr>
          <w:rFonts w:ascii="宋体" w:eastAsia="宋体" w:cs="宋体"/>
          <w:b w:val="0"/>
          <w:bCs w:val="0"/>
          <w:color w:val="auto"/>
          <w:sz w:val="28"/>
          <w:szCs w:val="28"/>
          <w:lang w:val="en-US" w:eastAsia="zh-CN"/>
          <w:highlight w:val="auto"/>
        </w:rPr>
      </w:pPr>
      <w:r>
        <w:rPr>
          <w:rFonts w:ascii="宋体" w:eastAsia="宋体" w:cs="宋体" w:hint="eastAsia"/>
          <w:b w:val="0"/>
          <w:bCs w:val="0"/>
          <w:color w:val="auto"/>
          <w:sz w:val="28"/>
          <w:szCs w:val="28"/>
          <w:lang w:val="en-US" w:eastAsia="zh-CN"/>
          <w:highlight w:val="auto"/>
        </w:rPr>
        <w:t>临汾市规划和自然资源局</w:t>
      </w:r>
    </w:p>
    <w:p>
      <w:pPr>
        <w:ind w:leftChars="116" w:left="1644" w:hangingChars="500" w:hanging="1400"/>
        <w:jc w:val="both"/>
        <w:rPr>
          <w:rFonts w:ascii="宋体" w:eastAsia="宋体" w:cs="宋体" w:hint="eastAsia"/>
          <w:b w:val="0"/>
          <w:bCs w:val="0"/>
          <w:color w:val="auto"/>
          <w:sz w:val="28"/>
          <w:szCs w:val="28"/>
          <w:lang w:val="en-US" w:eastAsia="zh-CN"/>
          <w:highlight w:val="auto"/>
        </w:rPr>
      </w:pPr>
      <w:r>
        <w:rPr>
          <w:rFonts w:ascii="宋体" w:eastAsia="宋体" w:cs="宋体" w:hint="eastAsia"/>
          <w:b w:val="0"/>
          <w:bCs w:val="0"/>
          <w:color w:val="auto"/>
          <w:sz w:val="28"/>
          <w:szCs w:val="28"/>
          <w:lang w:val="en-US" w:eastAsia="zh-CN"/>
          <w:highlight w:val="auto"/>
        </w:rPr>
        <w:t xml:space="preserve">                               二零二</w:t>
      </w:r>
      <w:r>
        <w:rPr>
          <w:rFonts w:ascii="宋体" w:cs="宋体"/>
          <w:b w:val="0"/>
          <w:bCs w:val="0"/>
          <w:color w:val="auto"/>
          <w:sz w:val="28"/>
          <w:szCs w:val="28"/>
          <w:lang w:val="en-US" w:eastAsia="zh-CN"/>
          <w:highlight w:val="auto"/>
        </w:rPr>
        <w:t>五</w:t>
      </w:r>
      <w:r>
        <w:rPr>
          <w:rFonts w:ascii="宋体" w:eastAsia="宋体" w:cs="宋体" w:hint="eastAsia"/>
          <w:b w:val="0"/>
          <w:bCs w:val="0"/>
          <w:color w:val="auto"/>
          <w:sz w:val="28"/>
          <w:szCs w:val="28"/>
          <w:lang w:val="en-US" w:eastAsia="zh-CN"/>
          <w:highlight w:val="auto"/>
        </w:rPr>
        <w:t>年</w:t>
      </w:r>
      <w:r>
        <w:rPr>
          <w:rFonts w:ascii="宋体" w:cs="宋体"/>
          <w:b w:val="0"/>
          <w:bCs w:val="0"/>
          <w:color w:val="auto"/>
          <w:sz w:val="28"/>
          <w:szCs w:val="28"/>
          <w:lang w:val="en-US" w:eastAsia="zh-CN"/>
          <w:highlight w:val="auto"/>
        </w:rPr>
        <w:t>十</w:t>
      </w:r>
      <w:r>
        <w:rPr>
          <w:rFonts w:ascii="宋体" w:eastAsia="宋体" w:cs="宋体" w:hint="eastAsia"/>
          <w:b w:val="0"/>
          <w:bCs w:val="0"/>
          <w:color w:val="auto"/>
          <w:sz w:val="28"/>
          <w:szCs w:val="28"/>
          <w:lang w:val="en-US" w:eastAsia="zh-CN"/>
          <w:highlight w:val="auto"/>
        </w:rPr>
        <w:t>月</w:t>
      </w:r>
      <w:r>
        <w:rPr>
          <w:rFonts w:ascii="宋体" w:eastAsia="宋体" w:cs="宋体"/>
          <w:b w:val="0"/>
          <w:bCs w:val="0"/>
          <w:color w:val="auto"/>
          <w:sz w:val="28"/>
          <w:szCs w:val="28"/>
          <w:lang w:val="en-US" w:eastAsia="zh-CN"/>
          <w:highlight w:val="auto"/>
        </w:rPr>
        <w:t>十</w:t>
      </w:r>
      <w:r>
        <w:rPr>
          <w:rFonts w:ascii="宋体" w:eastAsia="宋体" w:cs="宋体" w:hint="eastAsia"/>
          <w:b w:val="0"/>
          <w:bCs w:val="0"/>
          <w:color w:val="auto"/>
          <w:sz w:val="28"/>
          <w:szCs w:val="28"/>
          <w:lang w:val="en-US" w:eastAsia="zh-CN"/>
          <w:highlight w:val="auto"/>
        </w:rPr>
        <w:t>日</w:t>
      </w:r>
    </w:p>
    <w:p>
      <w:pPr>
        <w:pStyle w:val="15"/>
        <w:rPr>
          <w:rFonts w:ascii="黑体" w:eastAsia="黑体" w:cs="黑体" w:hint="eastAsia"/>
          <w:color w:val="000000"/>
          <w:sz w:val="28"/>
          <w:szCs w:val="28"/>
          <w:lang w:bidi="ar-SA"/>
        </w:rPr>
      </w:pPr>
    </w:p>
    <w:p>
      <w:pPr>
        <w:pStyle w:val="15"/>
        <w:rPr>
          <w:rFonts w:ascii="黑体" w:eastAsia="黑体" w:cs="黑体" w:hint="eastAsia"/>
          <w:color w:val="000000"/>
          <w:sz w:val="28"/>
          <w:szCs w:val="28"/>
          <w:lang w:bidi="ar-SA"/>
        </w:rPr>
      </w:pPr>
    </w:p>
    <w:p>
      <w:pPr>
        <w:pStyle w:val="15"/>
        <w:rPr>
          <w:rFonts w:ascii="黑体" w:eastAsia="黑体" w:cs="黑体"/>
          <w:color w:val="000000"/>
          <w:sz w:val="28"/>
          <w:szCs w:val="28"/>
          <w:lang w:val="en-US" w:eastAsia="zh-CN" w:bidi="ar-SA"/>
        </w:rPr>
      </w:pPr>
    </w:p>
    <w:p>
      <w:pPr>
        <w:widowControl w:val="0"/>
        <w:snapToGrid/>
        <w:spacing w:after="0" w:line="360" w:lineRule="atLeast"/>
        <w:jc w:val="center"/>
        <w:textAlignment w:val="baseline"/>
        <w:rPr>
          <w:rFonts w:ascii="Times New Roman" w:eastAsia="仿宋" w:cs="Times New Roman" w:hAnsi="Times New Roman"/>
          <w:b w:val="0"/>
          <w:bCs w:val="0"/>
          <w:sz w:val="36"/>
          <w:szCs w:val="36"/>
          <w:highlight w:val="auto"/>
        </w:rPr>
      </w:pPr>
    </w:p>
    <w:p>
      <w:pPr>
        <w:pStyle w:val="15"/>
        <w:rPr>
          <w:rFonts w:ascii="Times New Roman" w:eastAsia="仿宋" w:cs="Times New Roman" w:hAnsi="Times New Roman"/>
          <w:b w:val="0"/>
          <w:bCs w:val="0"/>
          <w:sz w:val="36"/>
          <w:szCs w:val="36"/>
          <w:highlight w:val="auto"/>
        </w:rPr>
      </w:pPr>
    </w:p>
    <w:p>
      <w:pPr>
        <w:pStyle w:val="15"/>
        <w:rPr>
          <w:rFonts w:ascii="Times New Roman" w:eastAsia="仿宋" w:cs="Times New Roman" w:hAnsi="Times New Roman"/>
          <w:b w:val="0"/>
          <w:bCs w:val="0"/>
          <w:sz w:val="36"/>
          <w:szCs w:val="36"/>
          <w:highlight w:val="auto"/>
        </w:rPr>
      </w:pPr>
    </w:p>
    <w:p>
      <w:pPr>
        <w:widowControl w:val="0"/>
        <w:snapToGrid/>
        <w:spacing w:after="0" w:line="360" w:lineRule="atLeast"/>
        <w:jc w:val="center"/>
        <w:textAlignment w:val="baseline"/>
        <w:rPr>
          <w:rFonts w:ascii="Times New Roman" w:eastAsia="仿宋" w:cs="Times New Roman" w:hAnsi="Times New Roman"/>
          <w:b w:val="0"/>
          <w:bCs w:val="0"/>
          <w:sz w:val="36"/>
          <w:szCs w:val="36"/>
          <w:highlight w:val="auto"/>
        </w:rPr>
      </w:pPr>
    </w:p>
    <w:p>
      <w:pPr>
        <w:widowControl w:val="0"/>
        <w:snapToGrid/>
        <w:spacing w:after="0" w:line="360" w:lineRule="atLeast"/>
        <w:jc w:val="center"/>
        <w:textAlignment w:val="baseline"/>
        <w:rPr>
          <w:rFonts w:ascii="Times New Roman" w:eastAsia="黑体" w:cs="Times New Roman" w:hAnsi="Times New Roman"/>
          <w:b w:val="0"/>
          <w:bCs w:val="0"/>
          <w:sz w:val="36"/>
          <w:szCs w:val="36"/>
          <w:highlight w:val="auto"/>
        </w:rPr>
      </w:pPr>
      <w:r>
        <w:rPr>
          <w:rFonts w:ascii="Times New Roman" w:eastAsia="仿宋" w:cs="Times New Roman" w:hAnsi="Times New Roman"/>
          <w:b w:val="0"/>
          <w:bCs w:val="0"/>
          <w:sz w:val="36"/>
          <w:szCs w:val="36"/>
          <w:highlight w:val="auto"/>
        </w:rPr>
        <w:t>第一部分 磋商公告</w:t>
      </w:r>
    </w:p>
    <w:p>
      <w:pPr>
        <w:widowControl w:val="0"/>
        <w:snapToGrid/>
        <w:spacing w:after="0" w:line="560" w:lineRule="exact"/>
        <w:jc w:val="center"/>
        <w:textAlignment w:val="baseline"/>
        <w:rPr>
          <w:rFonts w:ascii="Times New Roman" w:eastAsia="黑体" w:cs="Times New Roman" w:hAnsi="Times New Roman"/>
          <w:b w:val="0"/>
          <w:bCs w:val="0"/>
          <w:sz w:val="30"/>
          <w:szCs w:val="30"/>
          <w:highlight w:val="auto"/>
        </w:rPr>
      </w:pPr>
    </w:p>
    <w:p>
      <w:pPr>
        <w:tabs>
          <w:tab w:val="left" w:pos="2977"/>
        </w:tabs>
        <w:spacing w:line="500" w:lineRule="exact"/>
        <w:ind w:firstLineChars="200" w:firstLine="600"/>
        <w:rPr>
          <w:rFonts w:ascii="Times New Roman" w:eastAsia="仿宋" w:cs="Times New Roman" w:hAnsi="Times New Roman" w:hint="eastAsia"/>
          <w:b w:val="0"/>
          <w:bCs w:val="0"/>
          <w:spacing w:val="10"/>
          <w:sz w:val="28"/>
          <w:szCs w:val="28"/>
          <w:lang w:val="en-US" w:eastAsia="zh-CN"/>
          <w:highlight w:val="auto"/>
        </w:rPr>
      </w:pPr>
      <w:r>
        <w:rPr>
          <w:rFonts w:ascii="Times New Roman" w:eastAsia="仿宋" w:cs="Times New Roman" w:hAnsi="Times New Roman"/>
          <w:b w:val="0"/>
          <w:bCs w:val="0"/>
          <w:spacing w:val="10"/>
          <w:sz w:val="28"/>
          <w:szCs w:val="28"/>
          <w:highlight w:val="auto"/>
        </w:rPr>
        <w:t>经</w:t>
      </w:r>
      <w:r>
        <w:rPr>
          <w:rFonts w:ascii="Times New Roman" w:eastAsia="仿宋" w:cs="Times New Roman" w:hAnsi="Times New Roman"/>
          <w:b w:val="0"/>
          <w:bCs w:val="0"/>
          <w:spacing w:val="10"/>
          <w:sz w:val="28"/>
          <w:szCs w:val="28"/>
          <w:lang w:val="en-US" w:eastAsia="zh-CN"/>
          <w:highlight w:val="auto"/>
        </w:rPr>
        <w:t>临汾市规划和自然资源局</w:t>
      </w:r>
      <w:r>
        <w:rPr>
          <w:rFonts w:ascii="Times New Roman" w:eastAsia="仿宋" w:cs="Times New Roman" w:hAnsi="Times New Roman" w:hint="eastAsia"/>
          <w:b w:val="0"/>
          <w:bCs w:val="0"/>
          <w:spacing w:val="10"/>
          <w:sz w:val="28"/>
          <w:szCs w:val="28"/>
          <w:lang w:val="en-US" w:eastAsia="zh-CN"/>
          <w:highlight w:val="auto"/>
        </w:rPr>
        <w:t>202</w:t>
      </w:r>
      <w:r>
        <w:rPr>
          <w:rFonts w:ascii="Times New Roman" w:eastAsia="仿宋" w:cs="Times New Roman" w:hAnsi="Times New Roman"/>
          <w:b w:val="0"/>
          <w:bCs w:val="0"/>
          <w:spacing w:val="10"/>
          <w:sz w:val="28"/>
          <w:szCs w:val="28"/>
          <w:lang w:val="en-US" w:eastAsia="zh-CN"/>
          <w:highlight w:val="auto"/>
        </w:rPr>
        <w:t>5</w:t>
      </w:r>
      <w:r>
        <w:rPr>
          <w:rFonts w:ascii="Times New Roman" w:eastAsia="仿宋" w:cs="Times New Roman" w:hAnsi="Times New Roman" w:hint="eastAsia"/>
          <w:b w:val="0"/>
          <w:bCs w:val="0"/>
          <w:spacing w:val="10"/>
          <w:sz w:val="28"/>
          <w:szCs w:val="28"/>
          <w:lang w:val="en-US" w:eastAsia="zh-CN"/>
          <w:highlight w:val="auto"/>
        </w:rPr>
        <w:t>年</w:t>
      </w:r>
      <w:r>
        <w:rPr>
          <w:rFonts w:ascii="Times New Roman" w:eastAsia="仿宋" w:cs="Times New Roman" w:hAnsi="Times New Roman"/>
          <w:b w:val="0"/>
          <w:bCs w:val="0"/>
          <w:spacing w:val="10"/>
          <w:sz w:val="28"/>
          <w:szCs w:val="28"/>
          <w:lang w:val="en-US" w:eastAsia="zh-CN"/>
          <w:highlight w:val="auto"/>
        </w:rPr>
        <w:t>4</w:t>
      </w:r>
      <w:r>
        <w:rPr>
          <w:rFonts w:ascii="Times New Roman" w:eastAsia="仿宋" w:cs="Times New Roman" w:hAnsi="Times New Roman" w:hint="eastAsia"/>
          <w:b w:val="0"/>
          <w:bCs w:val="0"/>
          <w:spacing w:val="10"/>
          <w:sz w:val="28"/>
          <w:szCs w:val="28"/>
          <w:lang w:val="en-US" w:eastAsia="zh-CN"/>
          <w:highlight w:val="auto"/>
        </w:rPr>
        <w:t>月</w:t>
      </w:r>
      <w:r>
        <w:rPr>
          <w:rFonts w:ascii="Times New Roman" w:eastAsia="仿宋" w:cs="Times New Roman" w:hAnsi="Times New Roman"/>
          <w:b w:val="0"/>
          <w:bCs w:val="0"/>
          <w:spacing w:val="10"/>
          <w:sz w:val="28"/>
          <w:szCs w:val="28"/>
          <w:lang w:val="en-US" w:eastAsia="zh-CN"/>
          <w:highlight w:val="auto"/>
        </w:rPr>
        <w:t>10</w:t>
      </w:r>
      <w:r>
        <w:rPr>
          <w:rFonts w:ascii="Times New Roman" w:eastAsia="仿宋" w:cs="Times New Roman" w:hAnsi="Times New Roman" w:hint="eastAsia"/>
          <w:b w:val="0"/>
          <w:bCs w:val="0"/>
          <w:spacing w:val="10"/>
          <w:sz w:val="28"/>
          <w:szCs w:val="28"/>
          <w:lang w:val="en-US" w:eastAsia="zh-CN"/>
          <w:highlight w:val="auto"/>
        </w:rPr>
        <w:t>日第</w:t>
      </w:r>
      <w:r>
        <w:rPr>
          <w:rFonts w:ascii="Times New Roman" w:eastAsia="仿宋" w:cs="Times New Roman" w:hAnsi="Times New Roman"/>
          <w:b w:val="0"/>
          <w:bCs w:val="0"/>
          <w:spacing w:val="10"/>
          <w:sz w:val="28"/>
          <w:szCs w:val="28"/>
          <w:lang w:val="en-US" w:eastAsia="zh-CN"/>
          <w:highlight w:val="auto"/>
        </w:rPr>
        <w:t>7</w:t>
      </w:r>
      <w:r>
        <w:rPr>
          <w:rFonts w:ascii="Times New Roman" w:eastAsia="仿宋" w:cs="Times New Roman" w:hAnsi="Times New Roman" w:hint="eastAsia"/>
          <w:b w:val="0"/>
          <w:bCs w:val="0"/>
          <w:spacing w:val="10"/>
          <w:sz w:val="28"/>
          <w:szCs w:val="28"/>
          <w:lang w:val="en-US" w:eastAsia="zh-CN"/>
          <w:highlight w:val="auto"/>
        </w:rPr>
        <w:t>次</w:t>
      </w:r>
      <w:r>
        <w:rPr>
          <w:rFonts w:ascii="Times New Roman" w:eastAsia="仿宋" w:cs="Times New Roman" w:hAnsi="Times New Roman"/>
          <w:b w:val="0"/>
          <w:bCs w:val="0"/>
          <w:spacing w:val="10"/>
          <w:sz w:val="28"/>
          <w:szCs w:val="28"/>
          <w:lang w:val="en-US" w:eastAsia="zh-CN"/>
          <w:highlight w:val="auto"/>
        </w:rPr>
        <w:t>党组会研究决定，</w:t>
      </w:r>
      <w:r>
        <w:rPr>
          <w:rFonts w:ascii="Times New Roman" w:eastAsia="仿宋" w:cs="Times New Roman" w:hAnsi="Times New Roman" w:hint="eastAsia"/>
          <w:b w:val="0"/>
          <w:bCs w:val="0"/>
          <w:spacing w:val="10"/>
          <w:sz w:val="28"/>
          <w:szCs w:val="28"/>
          <w:lang w:val="en-US" w:eastAsia="zh-CN"/>
          <w:highlight w:val="auto"/>
        </w:rPr>
        <w:t>临汾市规划和自然资源局拟对《</w:t>
      </w:r>
      <w:r>
        <w:rPr>
          <w:rFonts w:ascii="Times New Roman" w:eastAsia="方正兰亭黑_GBK" w:cs="Times New Roman" w:hAnsi="Times New Roman"/>
          <w:b w:val="0"/>
          <w:bCs w:val="0"/>
          <w:spacing w:val="10"/>
          <w:sz w:val="28"/>
          <w:szCs w:val="28"/>
          <w:lang w:val="en-US" w:eastAsia="zh-CN"/>
          <w:highlight w:val="auto"/>
        </w:rPr>
        <w:t>临汾市规划和自然资源局</w:t>
      </w:r>
      <w:r>
        <w:rPr>
          <w:rFonts w:ascii="Times New Roman" w:eastAsia="方正兰亭黑_GBK" w:cs="Times New Roman" w:hAnsi="Times New Roman" w:hint="eastAsia"/>
          <w:b w:val="0"/>
          <w:bCs w:val="0"/>
          <w:spacing w:val="10"/>
          <w:sz w:val="28"/>
          <w:szCs w:val="28"/>
          <w:lang w:val="en-US" w:eastAsia="zh-CN"/>
          <w:highlight w:val="auto"/>
        </w:rPr>
        <w:t>监督检查辅助</w:t>
      </w:r>
      <w:r>
        <w:rPr>
          <w:rFonts w:ascii="Times New Roman" w:eastAsia="方正兰亭黑_GBK" w:cs="Times New Roman" w:hAnsi="Times New Roman"/>
          <w:b w:val="0"/>
          <w:bCs w:val="0"/>
          <w:spacing w:val="10"/>
          <w:sz w:val="28"/>
          <w:szCs w:val="28"/>
          <w:lang w:val="en-US" w:eastAsia="zh-CN"/>
          <w:highlight w:val="auto"/>
        </w:rPr>
        <w:t>服务项目</w:t>
      </w:r>
      <w:r>
        <w:rPr>
          <w:rFonts w:ascii="Times New Roman" w:eastAsia="仿宋" w:cs="Times New Roman" w:hAnsi="Times New Roman" w:hint="eastAsia"/>
          <w:b w:val="0"/>
          <w:bCs w:val="0"/>
          <w:spacing w:val="10"/>
          <w:sz w:val="28"/>
          <w:szCs w:val="28"/>
          <w:lang w:val="en-US" w:eastAsia="zh-CN"/>
          <w:highlight w:val="auto"/>
        </w:rPr>
        <w:t>》政府采购代理机构进行竞争性磋商，兹邀请符合条件的采购代理机构参加密封投标。</w:t>
      </w:r>
    </w:p>
    <w:p>
      <w:pPr>
        <w:widowControl w:val="0"/>
        <w:tabs>
          <w:tab w:val="left" w:pos="2977"/>
        </w:tabs>
        <w:snapToGrid/>
        <w:spacing w:after="0" w:line="500" w:lineRule="exact"/>
        <w:ind w:firstLineChars="200" w:firstLine="600"/>
        <w:textAlignment w:val="baseline"/>
        <w:rPr>
          <w:rFonts w:ascii="Times New Roman" w:eastAsia="仿宋" w:cs="Times New Roman" w:hAnsi="Times New Roman"/>
          <w:b w:val="0"/>
          <w:bCs w:val="0"/>
          <w:spacing w:val="10"/>
          <w:sz w:val="28"/>
          <w:szCs w:val="28"/>
          <w:highlight w:val="auto"/>
        </w:rPr>
      </w:pPr>
    </w:p>
    <w:tbl>
      <w:tblPr>
        <w:jc w:val="center"/>
        <w:tblW w:w="9216"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0" w:type="dxa"/>
          <w:left w:w="0" w:type="dxa"/>
          <w:bottom w:w="0" w:type="dxa"/>
          <w:right w:w="0" w:type="dxa"/>
        </w:tblCellMar>
      </w:tblPr>
      <w:tblGrid>
        <w:gridCol w:w="810"/>
        <w:gridCol w:w="1252"/>
        <w:gridCol w:w="5988"/>
        <w:gridCol w:w="1166"/>
      </w:tblGrid>
      <w:t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highlight w:val="auto"/>
              </w:rPr>
            </w:pPr>
            <w:r>
              <w:rPr>
                <w:rFonts w:ascii="Times New Roman" w:eastAsia="仿宋" w:cs="Times New Roman" w:hAnsi="Times New Roman"/>
                <w:b w:val="0"/>
                <w:bCs w:val="0"/>
                <w:spacing w:val="0"/>
                <w:kern w:val="0"/>
                <w:sz w:val="28"/>
                <w:szCs w:val="28"/>
                <w:highlight w:val="auto"/>
              </w:rPr>
              <w:t>序号</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highlight w:val="auto"/>
              </w:rPr>
            </w:pPr>
            <w:r>
              <w:rPr>
                <w:rFonts w:ascii="Times New Roman" w:eastAsia="仿宋" w:cs="Times New Roman" w:hAnsi="Times New Roman"/>
                <w:b w:val="0"/>
                <w:bCs w:val="0"/>
                <w:spacing w:val="0"/>
                <w:kern w:val="0"/>
                <w:sz w:val="28"/>
                <w:szCs w:val="28"/>
                <w:highlight w:val="auto"/>
              </w:rPr>
              <w:t>名称</w:t>
            </w:r>
          </w:p>
        </w:tc>
        <w:tc>
          <w:tcPr>
            <w:tcW w:w="5988"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要求</w:t>
            </w:r>
          </w:p>
        </w:tc>
        <w:tc>
          <w:tcPr>
            <w:tcW w:w="1166"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备注</w:t>
            </w:r>
          </w:p>
        </w:tc>
      </w:tr>
      <w:t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1</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项目编号</w:t>
            </w:r>
          </w:p>
        </w:tc>
        <w:tc>
          <w:tcPr>
            <w:tcW w:w="5988" w:type="dxa"/>
            <w:tcBorders>
              <w:top w:val="outset" w:sz="6" w:space="0" w:color="auto"/>
              <w:left w:val="outset" w:sz="6" w:space="0" w:color="auto"/>
              <w:bottom w:val="outset" w:sz="6" w:space="0" w:color="auto"/>
              <w:right w:val="outset" w:sz="6" w:space="0" w:color="auto"/>
            </w:tcBorders>
            <w:noWrap/>
            <w:vAlign w:val="center"/>
          </w:tcPr>
          <w:p>
            <w:pPr>
              <w:widowControl w:val="0"/>
              <w:snapToGrid/>
              <w:spacing w:after="0" w:line="360" w:lineRule="atLeast"/>
              <w:ind w:firstLineChars="100" w:firstLine="280"/>
              <w:textAlignment w:val="baseline"/>
              <w:rPr>
                <w:rFonts w:ascii="Times New Roman" w:eastAsia="仿宋" w:cs="Times New Roman" w:hAnsi="Times New Roman"/>
                <w:b w:val="0"/>
                <w:bCs w:val="0"/>
                <w:spacing w:val="0"/>
                <w:kern w:val="0"/>
                <w:sz w:val="28"/>
                <w:szCs w:val="28"/>
                <w:lang w:eastAsia="zh-CN"/>
                <w:highlight w:val="auto"/>
              </w:rPr>
            </w:pPr>
          </w:p>
        </w:tc>
        <w:tc>
          <w:tcPr>
            <w:tcW w:w="1166"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p>
        </w:tc>
      </w:tr>
      <w:t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bidi="ar-SA"/>
                <w:highlight w:val="auto"/>
              </w:rPr>
            </w:pPr>
            <w:r>
              <w:rPr>
                <w:rFonts w:ascii="Times New Roman" w:eastAsia="仿宋" w:cs="Times New Roman" w:hAnsi="Times New Roman"/>
                <w:b w:val="0"/>
                <w:bCs w:val="0"/>
                <w:spacing w:val="0"/>
                <w:kern w:val="0"/>
                <w:sz w:val="28"/>
                <w:szCs w:val="28"/>
                <w:lang w:val="en-US" w:eastAsia="zh-CN"/>
                <w:highlight w:val="auto"/>
              </w:rPr>
              <w:t>2</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服务内容</w:t>
            </w:r>
          </w:p>
        </w:tc>
        <w:tc>
          <w:tcPr>
            <w:tcW w:w="5988"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代理采购项目的招标全过程工作。(包括编制采购文件，组织开标，评标、定标以及提供招标前咨询，协调合同签订等)。</w:t>
            </w:r>
          </w:p>
        </w:tc>
        <w:tc>
          <w:tcPr>
            <w:tcW w:w="1166"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ind w:firstLineChars="200" w:firstLine="560"/>
              <w:jc w:val="left"/>
              <w:textAlignment w:val="baseline"/>
              <w:rPr>
                <w:rFonts w:ascii="Times New Roman" w:eastAsia="仿宋" w:cs="Times New Roman" w:hAnsi="Times New Roman"/>
                <w:b w:val="0"/>
                <w:bCs w:val="0"/>
                <w:spacing w:val="0"/>
                <w:kern w:val="0"/>
                <w:sz w:val="28"/>
                <w:szCs w:val="28"/>
                <w:lang w:val="en-US" w:eastAsia="zh-CN"/>
                <w:highlight w:val="auto"/>
              </w:rPr>
            </w:pPr>
          </w:p>
        </w:tc>
      </w:tr>
      <w:tr>
        <w:trPr>
          <w:trHeight w:val="1523"/>
        </w:trP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bidi="ar-SA"/>
                <w:highlight w:val="auto"/>
              </w:rPr>
            </w:pPr>
            <w:r>
              <w:rPr>
                <w:rFonts w:ascii="Times New Roman" w:eastAsia="仿宋" w:cs="Times New Roman" w:hAnsi="Times New Roman"/>
                <w:b w:val="0"/>
                <w:bCs w:val="0"/>
                <w:spacing w:val="0"/>
                <w:kern w:val="0"/>
                <w:sz w:val="28"/>
                <w:szCs w:val="28"/>
                <w:lang w:val="en-US" w:eastAsia="zh-CN"/>
                <w:highlight w:val="auto"/>
              </w:rPr>
              <w:t>3</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代理机构资格要求</w:t>
            </w:r>
          </w:p>
        </w:tc>
        <w:tc>
          <w:tcPr>
            <w:tcW w:w="5988"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A.认可本公告中的各项约定；</w:t>
            </w:r>
          </w:p>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B.已在中国山西政府采购网采购代理机构名录中登记备案；</w:t>
            </w:r>
          </w:p>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C.具有独立承担民事责任的能力;</w:t>
            </w:r>
          </w:p>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D.具有良好的商业信誉和健全的财务会计制度;</w:t>
            </w:r>
          </w:p>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E.具有履行合同所必需的设备和专业技术能力;</w:t>
            </w:r>
          </w:p>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F.有依法缴纳税收和社会保障资金的良好记录;</w:t>
            </w:r>
          </w:p>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G.参加本次政府采购活动前三年内，在经营活动中没有重大违法记录;</w:t>
            </w:r>
          </w:p>
          <w:p>
            <w:pPr>
              <w:widowControl w:val="0"/>
              <w:tabs>
                <w:tab w:val="left" w:pos="2977"/>
              </w:tabs>
              <w:wordWrap/>
              <w:adjustRightInd w:val="0"/>
              <w:snapToGrid/>
              <w:spacing w:after="0" w:line="460" w:lineRule="exact"/>
              <w:jc w:val="left"/>
              <w:textAlignment w:val="baseline"/>
              <w:rPr>
                <w:rFonts w:ascii="Times New Roman" w:eastAsia="仿宋_GB2312" w:cs="Times New Roman" w:hAnsi="Times New Roman"/>
                <w:b w:val="0"/>
                <w:bCs w:val="0"/>
                <w:spacing w:val="0"/>
                <w:sz w:val="24"/>
                <w:szCs w:val="20"/>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H.本项目不接受联合体投标。</w:t>
            </w:r>
          </w:p>
        </w:tc>
        <w:tc>
          <w:tcPr>
            <w:tcW w:w="1166"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ind w:firstLineChars="200" w:firstLine="560"/>
              <w:jc w:val="left"/>
              <w:textAlignment w:val="baseline"/>
              <w:rPr>
                <w:rFonts w:ascii="Times New Roman" w:eastAsia="仿宋" w:cs="Times New Roman" w:hAnsi="Times New Roman"/>
                <w:b w:val="0"/>
                <w:bCs w:val="0"/>
                <w:spacing w:val="0"/>
                <w:kern w:val="0"/>
                <w:sz w:val="28"/>
                <w:szCs w:val="28"/>
                <w:lang w:eastAsia="zh-CN"/>
                <w:highlight w:val="auto"/>
              </w:rPr>
            </w:pPr>
          </w:p>
        </w:tc>
      </w:tr>
      <w:tr>
        <w:trPr>
          <w:trHeight w:val="766"/>
        </w:trP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bidi="ar-SA"/>
                <w:highlight w:val="auto"/>
              </w:rPr>
            </w:pPr>
            <w:r>
              <w:rPr>
                <w:rFonts w:ascii="Times New Roman" w:eastAsia="仿宋" w:cs="Times New Roman" w:hAnsi="Times New Roman"/>
                <w:b w:val="0"/>
                <w:bCs w:val="0"/>
                <w:spacing w:val="0"/>
                <w:kern w:val="0"/>
                <w:sz w:val="28"/>
                <w:szCs w:val="28"/>
                <w:lang w:val="en-US" w:eastAsia="zh-CN"/>
                <w:highlight w:val="auto"/>
              </w:rPr>
              <w:t>4</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报名时间</w:t>
            </w:r>
          </w:p>
        </w:tc>
        <w:tc>
          <w:tcPr>
            <w:tcW w:w="5988"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2025年10月11日8时—2025年10月16日18 时</w:t>
            </w:r>
          </w:p>
        </w:tc>
        <w:tc>
          <w:tcPr>
            <w:tcW w:w="1166"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5个</w:t>
            </w:r>
            <w:r>
              <w:rPr>
                <w:rFonts w:eastAsia="仿宋" w:cs="Times New Roman"/>
                <w:b w:val="0"/>
                <w:bCs w:val="0"/>
                <w:spacing w:val="0"/>
                <w:kern w:val="0"/>
                <w:sz w:val="28"/>
                <w:szCs w:val="28"/>
                <w:lang w:eastAsia="zh-CN"/>
                <w:highlight w:val="auto"/>
              </w:rPr>
              <w:t xml:space="preserve">   </w:t>
            </w:r>
            <w:r>
              <w:rPr>
                <w:rFonts w:ascii="Times New Roman" w:eastAsia="仿宋" w:cs="Times New Roman" w:hAnsi="Times New Roman"/>
                <w:b w:val="0"/>
                <w:bCs w:val="0"/>
                <w:spacing w:val="0"/>
                <w:kern w:val="0"/>
                <w:sz w:val="28"/>
                <w:szCs w:val="28"/>
                <w:lang w:val="en-US" w:eastAsia="zh-CN"/>
                <w:highlight w:val="auto"/>
              </w:rPr>
              <w:t>工作日</w:t>
            </w:r>
          </w:p>
        </w:tc>
      </w:tr>
      <w:tr>
        <w:trPr>
          <w:trHeight w:val="1031"/>
        </w:trP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bidi="ar-SA"/>
                <w:highlight w:val="auto"/>
              </w:rPr>
            </w:pPr>
            <w:r>
              <w:rPr>
                <w:rFonts w:ascii="Times New Roman" w:eastAsia="仿宋" w:cs="Times New Roman" w:hAnsi="Times New Roman"/>
                <w:b w:val="0"/>
                <w:bCs w:val="0"/>
                <w:spacing w:val="0"/>
                <w:kern w:val="0"/>
                <w:sz w:val="28"/>
                <w:szCs w:val="28"/>
                <w:lang w:val="en-US" w:eastAsia="zh-CN"/>
                <w:highlight w:val="auto"/>
              </w:rPr>
              <w:t>5</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报名时应携带的资料</w:t>
            </w:r>
          </w:p>
        </w:tc>
        <w:tc>
          <w:tcPr>
            <w:tcW w:w="5988"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zh-CN" w:eastAsia="zh-CN"/>
                <w:highlight w:val="auto"/>
              </w:rPr>
            </w:pPr>
            <w:r>
              <w:rPr>
                <w:rFonts w:ascii="Times New Roman" w:eastAsia="仿宋" w:cs="Times New Roman" w:hAnsi="Times New Roman"/>
                <w:b w:val="0"/>
                <w:bCs w:val="0"/>
                <w:spacing w:val="0"/>
                <w:kern w:val="0"/>
                <w:sz w:val="28"/>
                <w:szCs w:val="28"/>
                <w:lang w:val="en-US" w:eastAsia="zh-CN"/>
                <w:highlight w:val="auto"/>
              </w:rPr>
              <w:t>A.</w:t>
            </w:r>
            <w:r>
              <w:rPr>
                <w:rFonts w:ascii="Times New Roman" w:eastAsia="仿宋" w:cs="Times New Roman" w:hAnsi="Times New Roman"/>
                <w:b w:val="0"/>
                <w:bCs w:val="0"/>
                <w:spacing w:val="0"/>
                <w:kern w:val="0"/>
                <w:sz w:val="28"/>
                <w:szCs w:val="28"/>
                <w:lang w:val="zh-CN" w:eastAsia="zh-CN"/>
                <w:highlight w:val="auto"/>
              </w:rPr>
              <w:t>企业法人营业执照副本；</w:t>
            </w:r>
          </w:p>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B.开户许可证；</w:t>
            </w:r>
          </w:p>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C.法人身份证（如委托代理人报名，需提供法人授权委托书及代理人身份证）；</w:t>
            </w:r>
          </w:p>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D.信用中国查询记录（在报名期限内的打印页）。</w:t>
            </w:r>
          </w:p>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zh-CN" w:eastAsia="zh-CN"/>
                <w:highlight w:val="auto"/>
              </w:rPr>
              <w:t>以上所有</w:t>
            </w:r>
            <w:bookmarkStart w:id="0" w:name="_GoBack"/>
            <w:bookmarkEnd w:id="0"/>
            <w:r>
              <w:rPr>
                <w:rFonts w:ascii="Times New Roman" w:eastAsia="仿宋" w:cs="Times New Roman" w:hAnsi="Times New Roman"/>
                <w:b w:val="0"/>
                <w:bCs w:val="0"/>
                <w:spacing w:val="0"/>
                <w:kern w:val="0"/>
                <w:sz w:val="28"/>
                <w:szCs w:val="28"/>
                <w:lang w:val="en-US" w:eastAsia="zh-CN"/>
                <w:highlight w:val="auto"/>
              </w:rPr>
              <w:t>资料需提供原件和加盖单位公章的复印件2份。</w:t>
            </w:r>
          </w:p>
        </w:tc>
        <w:tc>
          <w:tcPr>
            <w:tcW w:w="1166"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ind w:firstLineChars="200" w:firstLine="560"/>
              <w:jc w:val="left"/>
              <w:textAlignment w:val="baseline"/>
              <w:rPr>
                <w:rFonts w:ascii="Times New Roman" w:eastAsia="仿宋" w:cs="Times New Roman" w:hAnsi="Times New Roman"/>
                <w:b w:val="0"/>
                <w:bCs w:val="0"/>
                <w:spacing w:val="0"/>
                <w:kern w:val="0"/>
                <w:sz w:val="28"/>
                <w:szCs w:val="28"/>
                <w:lang w:val="en-US" w:eastAsia="zh-CN"/>
                <w:highlight w:val="auto"/>
              </w:rPr>
            </w:pPr>
          </w:p>
        </w:tc>
      </w:tr>
      <w:tr>
        <w:trPr>
          <w:trHeight w:val="396"/>
        </w:trP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bidi="ar-SA"/>
                <w:highlight w:val="auto"/>
              </w:rPr>
            </w:pPr>
            <w:r>
              <w:rPr>
                <w:rFonts w:ascii="Times New Roman" w:eastAsia="仿宋" w:cs="Times New Roman" w:hAnsi="Times New Roman"/>
                <w:b w:val="0"/>
                <w:bCs w:val="0"/>
                <w:spacing w:val="0"/>
                <w:kern w:val="0"/>
                <w:sz w:val="28"/>
                <w:szCs w:val="28"/>
                <w:lang w:val="en-US" w:eastAsia="zh-CN"/>
                <w:highlight w:val="auto"/>
              </w:rPr>
              <w:t>6</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报名地点</w:t>
            </w:r>
          </w:p>
        </w:tc>
        <w:tc>
          <w:tcPr>
            <w:tcW w:w="5988"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临汾市</w:t>
            </w:r>
            <w:r>
              <w:rPr>
                <w:rFonts w:ascii="Times New Roman" w:eastAsia="方正兰亭黑_GBK" w:cs="Times New Roman" w:hAnsi="Times New Roman"/>
                <w:b w:val="0"/>
                <w:bCs w:val="0"/>
                <w:spacing w:val="0"/>
                <w:kern w:val="0"/>
                <w:sz w:val="28"/>
                <w:szCs w:val="28"/>
                <w:lang w:val="en-US" w:eastAsia="zh-CN"/>
                <w:highlight w:val="auto"/>
              </w:rPr>
              <w:t>投资大厦辅楼307室</w:t>
            </w:r>
          </w:p>
        </w:tc>
        <w:tc>
          <w:tcPr>
            <w:tcW w:w="1166"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ind w:firstLineChars="200" w:firstLine="560"/>
              <w:jc w:val="left"/>
              <w:textAlignment w:val="baseline"/>
              <w:rPr>
                <w:rFonts w:ascii="Times New Roman" w:eastAsia="仿宋" w:cs="Times New Roman" w:hAnsi="Times New Roman"/>
                <w:b w:val="0"/>
                <w:bCs w:val="0"/>
                <w:spacing w:val="0"/>
                <w:kern w:val="0"/>
                <w:sz w:val="28"/>
                <w:szCs w:val="28"/>
                <w:lang w:eastAsia="zh-CN"/>
                <w:highlight w:val="auto"/>
              </w:rPr>
            </w:pPr>
          </w:p>
        </w:tc>
      </w:tr>
      <w:tr>
        <w:trPr>
          <w:trHeight w:val="400"/>
        </w:trP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bidi="ar-SA"/>
                <w:highlight w:val="auto"/>
              </w:rPr>
            </w:pPr>
            <w:r>
              <w:rPr>
                <w:rFonts w:ascii="Times New Roman" w:eastAsia="仿宋" w:cs="Times New Roman" w:hAnsi="Times New Roman"/>
                <w:b w:val="0"/>
                <w:bCs w:val="0"/>
                <w:spacing w:val="0"/>
                <w:kern w:val="0"/>
                <w:sz w:val="28"/>
                <w:szCs w:val="28"/>
                <w:lang w:val="en-US" w:eastAsia="zh-CN"/>
                <w:highlight w:val="auto"/>
              </w:rPr>
              <w:t>7</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采购方式</w:t>
            </w:r>
          </w:p>
        </w:tc>
        <w:tc>
          <w:tcPr>
            <w:tcW w:w="5988"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竞争性磋商</w:t>
            </w:r>
          </w:p>
        </w:tc>
        <w:tc>
          <w:tcPr>
            <w:tcW w:w="1166"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ind w:firstLineChars="200" w:firstLine="560"/>
              <w:jc w:val="left"/>
              <w:textAlignment w:val="baseline"/>
              <w:rPr>
                <w:rFonts w:ascii="Times New Roman" w:eastAsia="仿宋" w:cs="Times New Roman" w:hAnsi="Times New Roman"/>
                <w:b w:val="0"/>
                <w:bCs w:val="0"/>
                <w:spacing w:val="0"/>
                <w:kern w:val="0"/>
                <w:sz w:val="28"/>
                <w:szCs w:val="28"/>
                <w:lang w:eastAsia="zh-CN"/>
                <w:highlight w:val="auto"/>
              </w:rPr>
            </w:pPr>
          </w:p>
        </w:tc>
      </w:tr>
      <w:tr>
        <w:trPr>
          <w:trHeight w:val="365"/>
        </w:trP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bidi="ar-SA"/>
                <w:highlight w:val="auto"/>
              </w:rPr>
            </w:pPr>
            <w:r>
              <w:rPr>
                <w:rFonts w:ascii="Times New Roman" w:eastAsia="仿宋" w:cs="Times New Roman" w:hAnsi="Times New Roman"/>
                <w:b w:val="0"/>
                <w:bCs w:val="0"/>
                <w:spacing w:val="0"/>
                <w:kern w:val="0"/>
                <w:sz w:val="28"/>
                <w:szCs w:val="28"/>
                <w:lang w:val="en-US" w:eastAsia="zh-CN"/>
                <w:highlight w:val="auto"/>
              </w:rPr>
              <w:t>8</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磋商时间</w:t>
            </w:r>
          </w:p>
        </w:tc>
        <w:tc>
          <w:tcPr>
            <w:tcW w:w="5988"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2025年</w:t>
            </w:r>
            <w:r>
              <w:rPr>
                <w:rFonts w:ascii="Times New Roman" w:eastAsia="仿宋" w:cs="Times New Roman" w:hAnsi="Times New Roman"/>
                <w:b w:val="0"/>
                <w:bCs w:val="0"/>
                <w:color w:val="000000"/>
                <w:spacing w:val="0"/>
                <w:kern w:val="0"/>
                <w:sz w:val="28"/>
                <w:szCs w:val="28"/>
                <w:lang w:val="en-US" w:eastAsia="zh-CN"/>
                <w:highlight w:val="auto"/>
              </w:rPr>
              <w:t>10月17日</w:t>
            </w:r>
            <w:r>
              <w:rPr>
                <w:rFonts w:eastAsia="仿宋" w:cs="Times New Roman"/>
                <w:b w:val="0"/>
                <w:bCs w:val="0"/>
                <w:color w:val="000000"/>
                <w:spacing w:val="0"/>
                <w:kern w:val="0"/>
                <w:sz w:val="28"/>
                <w:szCs w:val="28"/>
                <w:lang w:eastAsia="zh-CN"/>
                <w:highlight w:val="auto"/>
              </w:rPr>
              <w:t>10</w:t>
            </w:r>
            <w:r>
              <w:rPr>
                <w:rFonts w:ascii="Times New Roman" w:eastAsia="仿宋" w:cs="Times New Roman" w:hAnsi="Times New Roman"/>
                <w:b w:val="0"/>
                <w:bCs w:val="0"/>
                <w:color w:val="000000"/>
                <w:spacing w:val="0"/>
                <w:kern w:val="0"/>
                <w:sz w:val="28"/>
                <w:szCs w:val="28"/>
                <w:lang w:val="en-US" w:eastAsia="zh-CN"/>
                <w:highlight w:val="auto"/>
              </w:rPr>
              <w:t>时</w:t>
            </w:r>
            <w:r>
              <w:rPr>
                <w:rFonts w:ascii="Times New Roman" w:eastAsia="仿宋" w:cs="Times New Roman" w:hAnsi="Times New Roman"/>
                <w:b w:val="0"/>
                <w:bCs w:val="0"/>
                <w:spacing w:val="0"/>
                <w:kern w:val="0"/>
                <w:sz w:val="28"/>
                <w:szCs w:val="28"/>
                <w:lang w:val="en-US" w:eastAsia="zh-CN"/>
                <w:highlight w:val="auto"/>
              </w:rPr>
              <w:t>，逾期送达的将被拒收。</w:t>
            </w:r>
          </w:p>
        </w:tc>
        <w:tc>
          <w:tcPr>
            <w:tcW w:w="1166"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ind w:firstLineChars="200" w:firstLine="560"/>
              <w:jc w:val="left"/>
              <w:textAlignment w:val="baseline"/>
              <w:rPr>
                <w:rFonts w:ascii="Times New Roman" w:eastAsia="仿宋" w:cs="Times New Roman" w:hAnsi="Times New Roman"/>
                <w:b w:val="0"/>
                <w:bCs w:val="0"/>
                <w:spacing w:val="0"/>
                <w:kern w:val="0"/>
                <w:sz w:val="28"/>
                <w:szCs w:val="28"/>
                <w:lang w:eastAsia="zh-CN"/>
                <w:highlight w:val="auto"/>
              </w:rPr>
            </w:pPr>
          </w:p>
        </w:tc>
      </w:tr>
      <w:tr>
        <w:trPr>
          <w:trHeight w:val="440"/>
        </w:trP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bidi="ar-SA"/>
                <w:highlight w:val="auto"/>
              </w:rPr>
            </w:pPr>
            <w:r>
              <w:rPr>
                <w:rFonts w:ascii="Times New Roman" w:eastAsia="仿宋" w:cs="Times New Roman" w:hAnsi="Times New Roman"/>
                <w:b w:val="0"/>
                <w:bCs w:val="0"/>
                <w:spacing w:val="0"/>
                <w:kern w:val="0"/>
                <w:sz w:val="28"/>
                <w:szCs w:val="28"/>
                <w:lang w:val="en-US" w:eastAsia="zh-CN"/>
                <w:highlight w:val="auto"/>
              </w:rPr>
              <w:t>9</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磋商地点</w:t>
            </w:r>
          </w:p>
        </w:tc>
        <w:tc>
          <w:tcPr>
            <w:tcW w:w="5988"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临汾市规划和自然资源局</w:t>
            </w:r>
            <w:r>
              <w:rPr>
                <w:rFonts w:eastAsia="仿宋" w:cs="Times New Roman"/>
                <w:b w:val="0"/>
                <w:bCs w:val="0"/>
                <w:spacing w:val="0"/>
                <w:kern w:val="0"/>
                <w:sz w:val="28"/>
                <w:szCs w:val="28"/>
                <w:lang w:eastAsia="zh-CN"/>
                <w:highlight w:val="auto"/>
              </w:rPr>
              <w:t>5</w:t>
            </w:r>
            <w:r>
              <w:rPr>
                <w:rFonts w:ascii="Times New Roman" w:eastAsia="仿宋" w:cs="Times New Roman" w:hAnsi="Times New Roman"/>
                <w:b w:val="0"/>
                <w:bCs w:val="0"/>
                <w:spacing w:val="0"/>
                <w:kern w:val="0"/>
                <w:sz w:val="28"/>
                <w:szCs w:val="28"/>
                <w:lang w:val="en-US" w:eastAsia="zh-CN"/>
                <w:highlight w:val="auto"/>
              </w:rPr>
              <w:t>楼</w:t>
            </w:r>
            <w:r>
              <w:rPr>
                <w:rFonts w:ascii="Times New Roman" w:eastAsia="方正兰亭黑_GBK" w:cs="Times New Roman" w:hAnsi="Times New Roman"/>
                <w:b w:val="0"/>
                <w:bCs w:val="0"/>
                <w:spacing w:val="0"/>
                <w:kern w:val="0"/>
                <w:sz w:val="28"/>
                <w:szCs w:val="28"/>
                <w:lang w:val="en-US" w:eastAsia="zh-CN"/>
                <w:highlight w:val="auto"/>
              </w:rPr>
              <w:t>小</w:t>
            </w:r>
            <w:r>
              <w:rPr>
                <w:rFonts w:ascii="Times New Roman" w:eastAsia="仿宋" w:cs="Times New Roman" w:hAnsi="Times New Roman"/>
                <w:b w:val="0"/>
                <w:bCs w:val="0"/>
                <w:spacing w:val="0"/>
                <w:kern w:val="0"/>
                <w:sz w:val="28"/>
                <w:szCs w:val="28"/>
                <w:lang w:val="en-US" w:eastAsia="zh-CN"/>
                <w:highlight w:val="auto"/>
              </w:rPr>
              <w:t>会议室</w:t>
            </w:r>
          </w:p>
        </w:tc>
        <w:tc>
          <w:tcPr>
            <w:tcW w:w="1166" w:type="dxa"/>
            <w:tcBorders>
              <w:top w:val="outset" w:sz="6" w:space="0" w:color="auto"/>
              <w:left w:val="outset" w:sz="6" w:space="0" w:color="auto"/>
              <w:bottom w:val="outset" w:sz="6" w:space="0" w:color="auto"/>
              <w:right w:val="outset" w:sz="6" w:space="0" w:color="auto"/>
            </w:tcBorders>
            <w:noWrap/>
          </w:tcPr>
          <w:p>
            <w:pPr>
              <w:widowControl w:val="0"/>
              <w:tabs>
                <w:tab w:val="left" w:pos="2977"/>
              </w:tabs>
              <w:wordWrap/>
              <w:adjustRightInd w:val="0"/>
              <w:snapToGrid/>
              <w:spacing w:after="0" w:line="460" w:lineRule="exact"/>
              <w:ind w:firstLineChars="200" w:firstLine="560"/>
              <w:jc w:val="left"/>
              <w:textAlignment w:val="baseline"/>
              <w:rPr>
                <w:rFonts w:ascii="Times New Roman" w:eastAsia="仿宋" w:cs="Times New Roman" w:hAnsi="Times New Roman"/>
                <w:b w:val="0"/>
                <w:bCs w:val="0"/>
                <w:spacing w:val="0"/>
                <w:kern w:val="0"/>
                <w:sz w:val="28"/>
                <w:szCs w:val="28"/>
                <w:lang w:eastAsia="zh-CN"/>
                <w:highlight w:val="auto"/>
              </w:rPr>
            </w:pPr>
          </w:p>
        </w:tc>
      </w:tr>
      <w:tr>
        <w:trPr>
          <w:trHeight w:val="492"/>
        </w:trP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bidi="ar-SA"/>
                <w:highlight w:val="auto"/>
              </w:rPr>
            </w:pPr>
            <w:r>
              <w:rPr>
                <w:rFonts w:ascii="Times New Roman" w:eastAsia="仿宋" w:cs="Times New Roman" w:hAnsi="Times New Roman"/>
                <w:b w:val="0"/>
                <w:bCs w:val="0"/>
                <w:spacing w:val="0"/>
                <w:kern w:val="0"/>
                <w:sz w:val="28"/>
                <w:szCs w:val="28"/>
                <w:lang w:val="en-US" w:eastAsia="zh-CN"/>
                <w:highlight w:val="auto"/>
              </w:rPr>
              <w:t>10</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highlight w:val="auto"/>
              </w:rPr>
              <w:t>确定</w:t>
            </w:r>
            <w:r>
              <w:rPr>
                <w:rFonts w:ascii="Times New Roman" w:eastAsia="仿宋" w:cs="Times New Roman" w:hAnsi="Times New Roman"/>
                <w:b w:val="0"/>
                <w:bCs w:val="0"/>
                <w:spacing w:val="0"/>
                <w:kern w:val="0"/>
                <w:sz w:val="28"/>
                <w:szCs w:val="28"/>
                <w:lang w:val="en-US" w:eastAsia="zh-CN"/>
                <w:highlight w:val="auto"/>
              </w:rPr>
              <w:t>代理机构</w:t>
            </w:r>
            <w:r>
              <w:rPr>
                <w:rFonts w:ascii="Times New Roman" w:eastAsia="仿宋" w:cs="Times New Roman" w:hAnsi="Times New Roman"/>
                <w:b w:val="0"/>
                <w:bCs w:val="0"/>
                <w:spacing w:val="0"/>
                <w:kern w:val="0"/>
                <w:sz w:val="28"/>
                <w:szCs w:val="28"/>
                <w:highlight w:val="auto"/>
              </w:rPr>
              <w:t>办法</w:t>
            </w:r>
          </w:p>
        </w:tc>
        <w:tc>
          <w:tcPr>
            <w:tcW w:w="5988"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综合评分法</w:t>
            </w:r>
          </w:p>
        </w:tc>
        <w:tc>
          <w:tcPr>
            <w:tcW w:w="1166"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ind w:firstLineChars="200" w:firstLine="560"/>
              <w:jc w:val="left"/>
              <w:textAlignment w:val="baseline"/>
              <w:rPr>
                <w:rFonts w:ascii="Times New Roman" w:eastAsia="仿宋" w:cs="Times New Roman" w:hAnsi="Times New Roman"/>
                <w:b w:val="0"/>
                <w:bCs w:val="0"/>
                <w:spacing w:val="0"/>
                <w:kern w:val="0"/>
                <w:sz w:val="28"/>
                <w:szCs w:val="28"/>
                <w:lang w:eastAsia="zh-CN"/>
                <w:highlight w:val="auto"/>
              </w:rPr>
            </w:pPr>
          </w:p>
        </w:tc>
      </w:tr>
      <w:tr>
        <w:trPr>
          <w:trHeight w:val="644"/>
        </w:trP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11</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联系人</w:t>
            </w:r>
          </w:p>
        </w:tc>
        <w:tc>
          <w:tcPr>
            <w:tcW w:w="5988"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方正兰亭黑_GBK" w:cs="Times New Roman" w:hAnsi="Times New Roman"/>
                <w:b w:val="0"/>
                <w:bCs w:val="0"/>
                <w:spacing w:val="0"/>
                <w:kern w:val="0"/>
                <w:sz w:val="28"/>
                <w:szCs w:val="28"/>
                <w:lang w:val="en-US" w:eastAsia="zh-CN"/>
                <w:highlight w:val="auto"/>
              </w:rPr>
              <w:t>李伟光</w:t>
            </w:r>
          </w:p>
        </w:tc>
        <w:tc>
          <w:tcPr>
            <w:tcW w:w="1166"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ind w:firstLineChars="200" w:firstLine="560"/>
              <w:jc w:val="left"/>
              <w:textAlignment w:val="baseline"/>
              <w:rPr>
                <w:rFonts w:ascii="Times New Roman" w:eastAsia="仿宋" w:cs="Times New Roman" w:hAnsi="Times New Roman"/>
                <w:b w:val="0"/>
                <w:bCs w:val="0"/>
                <w:spacing w:val="0"/>
                <w:kern w:val="0"/>
                <w:sz w:val="28"/>
                <w:szCs w:val="28"/>
                <w:lang w:eastAsia="zh-CN"/>
                <w:highlight w:val="auto"/>
              </w:rPr>
            </w:pPr>
          </w:p>
        </w:tc>
      </w:tr>
      <w:tr>
        <w:trPr>
          <w:trHeight w:val="644"/>
        </w:trP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12</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联系方式</w:t>
            </w:r>
          </w:p>
        </w:tc>
        <w:tc>
          <w:tcPr>
            <w:tcW w:w="5988"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18335787233</w:t>
            </w:r>
          </w:p>
        </w:tc>
        <w:tc>
          <w:tcPr>
            <w:tcW w:w="1166"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p>
        </w:tc>
      </w:tr>
      <w:tr>
        <w:trPr>
          <w:trHeight w:val="492"/>
        </w:trPr>
        <w:tc>
          <w:tcPr>
            <w:tcW w:w="810"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13</w:t>
            </w:r>
          </w:p>
        </w:tc>
        <w:tc>
          <w:tcPr>
            <w:tcW w:w="1252"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jc w:val="center"/>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公告发布 媒介</w:t>
            </w:r>
          </w:p>
        </w:tc>
        <w:tc>
          <w:tcPr>
            <w:tcW w:w="5988"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ind w:leftChars="116" w:left="244" w:firstLine="0"/>
              <w:jc w:val="left"/>
              <w:textAlignment w:val="baseline"/>
              <w:rPr>
                <w:rFonts w:ascii="Times New Roman" w:eastAsia="仿宋" w:cs="Times New Roman" w:hAnsi="Times New Roman"/>
                <w:b w:val="0"/>
                <w:bCs w:val="0"/>
                <w:spacing w:val="0"/>
                <w:kern w:val="0"/>
                <w:sz w:val="28"/>
                <w:szCs w:val="28"/>
                <w:lang w:val="en-US" w:eastAsia="zh-CN"/>
                <w:highlight w:val="auto"/>
              </w:rPr>
            </w:pPr>
            <w:r>
              <w:rPr>
                <w:rFonts w:ascii="Times New Roman" w:eastAsia="仿宋" w:cs="Times New Roman" w:hAnsi="Times New Roman"/>
                <w:b w:val="0"/>
                <w:bCs w:val="0"/>
                <w:spacing w:val="0"/>
                <w:kern w:val="0"/>
                <w:sz w:val="28"/>
                <w:szCs w:val="28"/>
                <w:lang w:val="en-US" w:eastAsia="zh-CN"/>
                <w:highlight w:val="auto"/>
              </w:rPr>
              <w:t>临汾市规划和自然资源局网站 —— “政务公开” —— “</w:t>
            </w:r>
            <w:r>
              <w:rPr>
                <w:rFonts w:eastAsia="仿宋" w:cs="Times New Roman" w:hint="eastAsia"/>
                <w:b w:val="0"/>
                <w:bCs w:val="0"/>
                <w:spacing w:val="0"/>
                <w:kern w:val="0"/>
                <w:sz w:val="28"/>
                <w:szCs w:val="28"/>
                <w:lang w:val="en-US" w:eastAsia="zh-CN"/>
                <w:highlight w:val="auto"/>
              </w:rPr>
              <w:t>财政信息</w:t>
            </w:r>
            <w:r>
              <w:rPr>
                <w:rFonts w:ascii="Times New Roman" w:eastAsia="仿宋" w:cs="Times New Roman" w:hAnsi="Times New Roman"/>
                <w:b w:val="0"/>
                <w:bCs w:val="0"/>
                <w:spacing w:val="0"/>
                <w:kern w:val="0"/>
                <w:sz w:val="28"/>
                <w:szCs w:val="28"/>
                <w:lang w:val="en-US" w:eastAsia="zh-CN"/>
                <w:highlight w:val="auto"/>
              </w:rPr>
              <w:t>”</w:t>
            </w:r>
          </w:p>
        </w:tc>
        <w:tc>
          <w:tcPr>
            <w:tcW w:w="1166" w:type="dxa"/>
            <w:tcBorders>
              <w:top w:val="outset" w:sz="6" w:space="0" w:color="auto"/>
              <w:left w:val="outset" w:sz="6" w:space="0" w:color="auto"/>
              <w:bottom w:val="outset" w:sz="6" w:space="0" w:color="auto"/>
              <w:right w:val="outset" w:sz="6" w:space="0" w:color="auto"/>
            </w:tcBorders>
            <w:noWrap/>
            <w:vAlign w:val="center"/>
          </w:tcPr>
          <w:p>
            <w:pPr>
              <w:widowControl w:val="0"/>
              <w:tabs>
                <w:tab w:val="left" w:pos="2977"/>
              </w:tabs>
              <w:wordWrap/>
              <w:adjustRightInd w:val="0"/>
              <w:snapToGrid/>
              <w:spacing w:after="0" w:line="460" w:lineRule="exact"/>
              <w:ind w:firstLineChars="200" w:firstLine="560"/>
              <w:jc w:val="left"/>
              <w:textAlignment w:val="baseline"/>
              <w:rPr>
                <w:rFonts w:ascii="Times New Roman" w:eastAsia="仿宋" w:cs="Times New Roman" w:hAnsi="Times New Roman"/>
                <w:b w:val="0"/>
                <w:bCs w:val="0"/>
                <w:spacing w:val="0"/>
                <w:kern w:val="0"/>
                <w:sz w:val="28"/>
                <w:szCs w:val="28"/>
                <w:lang w:eastAsia="zh-CN"/>
                <w:highlight w:val="auto"/>
              </w:rPr>
            </w:pPr>
          </w:p>
        </w:tc>
      </w:tr>
    </w:tbl>
    <w:p>
      <w:pPr>
        <w:widowControl w:val="0"/>
        <w:snapToGrid/>
        <w:spacing w:after="0" w:line="500" w:lineRule="exact"/>
        <w:ind w:firstLineChars="200" w:firstLine="600"/>
        <w:jc w:val="center"/>
        <w:textAlignment w:val="baseline"/>
        <w:rPr>
          <w:rFonts w:ascii="Times New Roman" w:eastAsia="仿宋" w:cs="Times New Roman" w:hAnsi="Times New Roman"/>
          <w:b w:val="0"/>
          <w:bCs w:val="0"/>
          <w:spacing w:val="10"/>
          <w:sz w:val="28"/>
          <w:szCs w:val="28"/>
          <w:highlight w:val="auto"/>
        </w:rPr>
      </w:pPr>
      <w:r>
        <w:rPr>
          <w:rFonts w:ascii="Times New Roman" w:eastAsia="仿宋" w:cs="Times New Roman" w:hAnsi="Times New Roman"/>
          <w:b w:val="0"/>
          <w:bCs w:val="0"/>
          <w:color w:val="000000"/>
          <w:spacing w:val="10"/>
          <w:sz w:val="28"/>
          <w:szCs w:val="28"/>
          <w:highlight w:val="auto"/>
        </w:rPr>
        <w:t xml:space="preserve">                    </w:t>
      </w:r>
    </w:p>
    <w:p>
      <w:pPr>
        <w:widowControl w:val="0"/>
        <w:tabs>
          <w:tab w:val="left" w:pos="1964"/>
          <w:tab w:val="center" w:pos="4213"/>
        </w:tabs>
        <w:adjustRightInd w:val="0"/>
        <w:spacing w:line="360" w:lineRule="atLeast"/>
        <w:jc w:val="left"/>
        <w:textAlignment w:val="baseline"/>
        <w:rPr>
          <w:rFonts w:eastAsia="仿宋" w:cs="Times New Roman"/>
          <w:b w:val="0"/>
          <w:bCs w:val="0"/>
          <w:spacing w:val="10"/>
          <w:sz w:val="28"/>
          <w:szCs w:val="28"/>
          <w:lang w:eastAsia="zh-CN" w:bidi="ar-SA"/>
          <w:highlight w:val="auto"/>
        </w:rPr>
      </w:pPr>
      <w:r>
        <w:rPr>
          <w:rFonts w:eastAsia="仿宋" w:cs="Times New Roman" w:hint="eastAsia"/>
          <w:b w:val="0"/>
          <w:bCs w:val="0"/>
          <w:spacing w:val="10"/>
          <w:sz w:val="28"/>
          <w:szCs w:val="28"/>
          <w:lang w:val="en-US" w:eastAsia="zh-CN" w:bidi="ar-SA"/>
          <w:highlight w:val="auto"/>
        </w:rPr>
        <w:tab/>
        <w:t xml:space="preserve">             </w:t>
        <w:tab/>
        <w:t>临汾市规划和自然资源局</w:t>
      </w:r>
    </w:p>
    <w:p>
      <w:pPr>
        <w:widowControl w:val="0"/>
        <w:adjustRightInd w:val="0"/>
        <w:spacing w:line="360" w:lineRule="atLeast"/>
        <w:jc w:val="center"/>
        <w:textAlignment w:val="baseline"/>
        <w:rPr>
          <w:rFonts w:ascii="Times New Roman" w:eastAsia="仿宋" w:cs="Times New Roman" w:hAnsi="Times New Roman"/>
          <w:b w:val="0"/>
          <w:bCs w:val="0"/>
          <w:spacing w:val="10"/>
          <w:sz w:val="28"/>
          <w:szCs w:val="28"/>
          <w:lang w:val="en-US" w:eastAsia="zh-CN" w:bidi="ar-SA"/>
          <w:highlight w:val="auto"/>
        </w:rPr>
      </w:pPr>
      <w:r>
        <w:rPr>
          <w:rFonts w:eastAsia="仿宋" w:cs="Times New Roman"/>
          <w:b w:val="0"/>
          <w:bCs w:val="0"/>
          <w:spacing w:val="10"/>
          <w:sz w:val="28"/>
          <w:szCs w:val="28"/>
          <w:lang w:eastAsia="zh-CN" w:bidi="ar-SA"/>
          <w:highlight w:val="auto"/>
        </w:rPr>
        <w:t xml:space="preserve">                    </w:t>
      </w:r>
      <w:r>
        <w:rPr>
          <w:rFonts w:ascii="Times New Roman" w:eastAsia="仿宋" w:cs="Times New Roman" w:hAnsi="Times New Roman"/>
          <w:b w:val="0"/>
          <w:bCs w:val="0"/>
          <w:spacing w:val="10"/>
          <w:sz w:val="28"/>
          <w:szCs w:val="28"/>
          <w:lang w:val="en-US" w:eastAsia="zh-CN" w:bidi="ar-SA"/>
          <w:highlight w:val="auto"/>
        </w:rPr>
        <w:t>二〇二</w:t>
      </w:r>
      <w:r>
        <w:rPr>
          <w:rFonts w:eastAsia="方正兰亭黑_GBK" w:cs="Times New Roman"/>
          <w:b w:val="0"/>
          <w:bCs w:val="0"/>
          <w:spacing w:val="10"/>
          <w:sz w:val="28"/>
          <w:szCs w:val="28"/>
          <w:lang w:eastAsia="zh-CN" w:bidi="ar-SA"/>
          <w:highlight w:val="auto"/>
        </w:rPr>
        <w:t>五</w:t>
      </w:r>
      <w:r>
        <w:rPr>
          <w:rFonts w:ascii="Times New Roman" w:eastAsia="仿宋" w:cs="Times New Roman" w:hAnsi="Times New Roman"/>
          <w:b w:val="0"/>
          <w:bCs w:val="0"/>
          <w:spacing w:val="10"/>
          <w:sz w:val="28"/>
          <w:szCs w:val="28"/>
          <w:lang w:val="en-US" w:eastAsia="zh-CN" w:bidi="ar-SA"/>
          <w:highlight w:val="auto"/>
        </w:rPr>
        <w:t>年</w:t>
      </w:r>
      <w:r>
        <w:rPr>
          <w:rFonts w:eastAsia="方正兰亭黑_GBK" w:cs="Times New Roman"/>
          <w:b w:val="0"/>
          <w:bCs w:val="0"/>
          <w:spacing w:val="10"/>
          <w:sz w:val="28"/>
          <w:szCs w:val="28"/>
          <w:lang w:val="en-US" w:eastAsia="zh-CN" w:bidi="ar-SA"/>
          <w:highlight w:val="auto"/>
        </w:rPr>
        <w:t>十</w:t>
      </w:r>
      <w:r>
        <w:rPr>
          <w:rFonts w:ascii="Times New Roman" w:eastAsia="仿宋" w:cs="Times New Roman" w:hAnsi="Times New Roman"/>
          <w:b w:val="0"/>
          <w:bCs w:val="0"/>
          <w:spacing w:val="10"/>
          <w:sz w:val="28"/>
          <w:szCs w:val="28"/>
          <w:lang w:val="en-US" w:eastAsia="zh-CN" w:bidi="ar-SA"/>
          <w:highlight w:val="auto"/>
        </w:rPr>
        <w:t>月</w:t>
      </w:r>
      <w:r>
        <w:rPr>
          <w:rFonts w:eastAsia="方正兰亭黑_GBK" w:cs="Times New Roman"/>
          <w:b w:val="0"/>
          <w:bCs w:val="0"/>
          <w:spacing w:val="10"/>
          <w:sz w:val="28"/>
          <w:szCs w:val="28"/>
          <w:lang w:val="en-US" w:eastAsia="zh-CN" w:bidi="ar-SA"/>
          <w:highlight w:val="auto"/>
        </w:rPr>
        <w:t>十</w:t>
      </w:r>
      <w:r>
        <w:rPr>
          <w:rFonts w:ascii="Times New Roman" w:eastAsia="仿宋" w:cs="Times New Roman" w:hAnsi="Times New Roman"/>
          <w:b w:val="0"/>
          <w:bCs w:val="0"/>
          <w:spacing w:val="10"/>
          <w:sz w:val="28"/>
          <w:szCs w:val="28"/>
          <w:lang w:val="en-US" w:eastAsia="zh-CN" w:bidi="ar-SA"/>
          <w:highlight w:val="auto"/>
        </w:rPr>
        <w:t>日</w:t>
      </w:r>
    </w:p>
    <w:p>
      <w:pPr>
        <w:widowControl w:val="0"/>
        <w:snapToGrid/>
        <w:spacing w:after="0" w:line="560" w:lineRule="exact"/>
        <w:ind w:firstLineChars="200" w:firstLine="640"/>
        <w:jc w:val="center"/>
        <w:textAlignment w:val="baseline"/>
        <w:rPr>
          <w:rFonts w:ascii="Times New Roman" w:eastAsia="宋体" w:cs="Times New Roman" w:hAnsi="Times New Roman"/>
          <w:b w:val="0"/>
          <w:bCs w:val="0"/>
          <w:spacing w:val="10"/>
          <w:sz w:val="30"/>
          <w:szCs w:val="30"/>
          <w:highlight w:val="auto"/>
        </w:rPr>
      </w:pPr>
    </w:p>
    <w:p>
      <w:pPr>
        <w:widowControl w:val="0"/>
        <w:tabs>
          <w:tab w:val="left" w:pos="2070"/>
          <w:tab w:val="center" w:pos="4365"/>
        </w:tabs>
        <w:snapToGrid w:val="0"/>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tabs>
          <w:tab w:val="left" w:pos="2070"/>
          <w:tab w:val="center" w:pos="4365"/>
        </w:tabs>
        <w:snapToGrid w:val="0"/>
        <w:spacing w:after="0" w:line="500" w:lineRule="exact"/>
        <w:textAlignment w:val="baseline"/>
        <w:rPr>
          <w:rFonts w:ascii="Times New Roman" w:eastAsia="仿宋" w:cs="Times New Roman" w:hAnsi="Times New Roman"/>
          <w:b w:val="0"/>
          <w:bCs w:val="0"/>
          <w:sz w:val="32"/>
          <w:szCs w:val="32"/>
          <w:highlight w:val="auto"/>
        </w:rPr>
      </w:pPr>
    </w:p>
    <w:p>
      <w:pPr>
        <w:pStyle w:val="15"/>
        <w:spacing w:after="120"/>
      </w:pPr>
    </w:p>
    <w:p>
      <w:pPr>
        <w:pStyle w:val="15"/>
        <w:spacing w:after="120"/>
      </w:pPr>
    </w:p>
    <w:p>
      <w:pPr>
        <w:widowControl w:val="0"/>
        <w:tabs>
          <w:tab w:val="left" w:pos="2070"/>
          <w:tab w:val="center" w:pos="4365"/>
        </w:tabs>
        <w:snapToGrid w:val="0"/>
        <w:spacing w:after="0" w:line="500" w:lineRule="exact"/>
        <w:jc w:val="center"/>
        <w:textAlignment w:val="baseline"/>
        <w:rPr>
          <w:rFonts w:ascii="Times New Roman" w:eastAsia="仿宋" w:cs="Times New Roman" w:hAnsi="Times New Roman"/>
          <w:b w:val="0"/>
          <w:bCs w:val="0"/>
          <w:sz w:val="32"/>
          <w:szCs w:val="32"/>
          <w:highlight w:val="auto"/>
        </w:rPr>
      </w:pPr>
      <w:r>
        <w:rPr>
          <w:rFonts w:ascii="Times New Roman" w:eastAsia="仿宋" w:cs="Times New Roman" w:hAnsi="Times New Roman"/>
          <w:b w:val="0"/>
          <w:bCs w:val="0"/>
          <w:sz w:val="32"/>
          <w:szCs w:val="32"/>
          <w:highlight w:val="auto"/>
        </w:rPr>
        <w:t xml:space="preserve">第二部分 </w:t>
      </w:r>
      <w:r>
        <w:rPr>
          <w:rFonts w:ascii="Times New Roman" w:eastAsia="仿宋" w:cs="Times New Roman" w:hAnsi="Times New Roman"/>
          <w:b w:val="0"/>
          <w:bCs w:val="0"/>
          <w:sz w:val="32"/>
          <w:szCs w:val="32"/>
          <w:lang w:val="en-US" w:eastAsia="zh-CN"/>
          <w:highlight w:val="auto"/>
        </w:rPr>
        <w:t>采购代理机构</w:t>
      </w:r>
      <w:r>
        <w:rPr>
          <w:rFonts w:ascii="Times New Roman" w:eastAsia="仿宋" w:cs="Times New Roman" w:hAnsi="Times New Roman"/>
          <w:b w:val="0"/>
          <w:bCs w:val="0"/>
          <w:sz w:val="32"/>
          <w:szCs w:val="32"/>
          <w:highlight w:val="auto"/>
        </w:rPr>
        <w:t>须知</w:t>
      </w:r>
      <w:bookmarkStart w:id="1" w:name="_Toc175644016"/>
      <w:bookmarkStart w:id="2" w:name="_Toc86202581"/>
    </w:p>
    <w:p>
      <w:pPr>
        <w:widowControl w:val="0"/>
        <w:tabs>
          <w:tab w:val="left" w:pos="2070"/>
          <w:tab w:val="center" w:pos="4365"/>
        </w:tabs>
        <w:snapToGrid w:val="0"/>
        <w:spacing w:after="0" w:line="500" w:lineRule="exact"/>
        <w:jc w:val="both"/>
        <w:textAlignment w:val="baseline"/>
        <w:rPr>
          <w:rFonts w:ascii="Times New Roman" w:eastAsia="宋体" w:cs="Times New Roman" w:hAnsi="Times New Roman"/>
          <w:b w:val="0"/>
          <w:bCs w:val="0"/>
          <w:sz w:val="32"/>
          <w:szCs w:val="32"/>
          <w:highlight w:val="auto"/>
        </w:rPr>
      </w:pP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一、总则</w:t>
      </w:r>
      <w:bookmarkEnd w:id="1"/>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1.适用范围</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本磋商文件适用于本次磋商活动的全过程。</w:t>
      </w:r>
    </w:p>
    <w:p>
      <w:pPr>
        <w:pStyle w:val="19"/>
        <w:snapToGrid w:val="0"/>
        <w:spacing w:after="0" w:line="500" w:lineRule="exact"/>
        <w:ind w:left="0" w:firstLineChars="200" w:firstLine="560"/>
        <w:textAlignment w:val="auto"/>
        <w:rPr>
          <w:rFonts w:ascii="Times New Roman" w:eastAsia="仿宋" w:cs="Times New Roman" w:hAnsi="Times New Roman"/>
          <w:b w:val="0"/>
          <w:bCs w:val="0"/>
          <w:sz w:val="28"/>
          <w:szCs w:val="28"/>
          <w:lang w:val="en-US" w:eastAsia="zh-CN"/>
          <w:highlight w:val="auto"/>
        </w:rPr>
      </w:pPr>
      <w:r>
        <w:rPr>
          <w:rFonts w:ascii="Times New Roman" w:eastAsia="仿宋" w:cs="Times New Roman" w:hAnsi="Times New Roman"/>
          <w:b w:val="0"/>
          <w:bCs w:val="0"/>
          <w:sz w:val="28"/>
          <w:szCs w:val="28"/>
          <w:lang w:val="en-US" w:eastAsia="zh-CN"/>
          <w:highlight w:val="auto"/>
        </w:rPr>
        <w:t>2.定义</w:t>
      </w:r>
    </w:p>
    <w:p>
      <w:pPr>
        <w:pStyle w:val="19"/>
        <w:snapToGrid w:val="0"/>
        <w:spacing w:after="0" w:line="500" w:lineRule="exact"/>
        <w:ind w:left="0" w:firstLine="562"/>
        <w:textAlignment w:val="auto"/>
        <w:rPr>
          <w:rFonts w:ascii="Times New Roman" w:eastAsia="仿宋" w:cs="Times New Roman" w:hAnsi="Times New Roman" w:hint="eastAsia"/>
          <w:b w:val="0"/>
          <w:bCs w:val="0"/>
          <w:sz w:val="28"/>
          <w:szCs w:val="28"/>
          <w:lang w:val="en-US" w:eastAsia="zh-CN"/>
          <w:highlight w:val="auto"/>
        </w:rPr>
      </w:pPr>
      <w:r>
        <w:rPr>
          <w:rFonts w:ascii="Times New Roman" w:eastAsia="仿宋" w:cs="Times New Roman" w:hAnsi="Times New Roman"/>
          <w:b w:val="0"/>
          <w:bCs w:val="0"/>
          <w:sz w:val="28"/>
          <w:szCs w:val="28"/>
          <w:lang w:val="en-US" w:eastAsia="zh-CN"/>
          <w:highlight w:val="auto"/>
        </w:rPr>
        <w:t>2.1采购人：是指临汾市规划和自然资源</w:t>
      </w:r>
      <w:r>
        <w:rPr>
          <w:rFonts w:ascii="Times New Roman" w:eastAsia="仿宋" w:cs="Times New Roman" w:hAnsi="Times New Roman" w:hint="eastAsia"/>
          <w:b w:val="0"/>
          <w:bCs w:val="0"/>
          <w:sz w:val="28"/>
          <w:szCs w:val="28"/>
          <w:lang w:val="en-US" w:eastAsia="zh-CN"/>
          <w:highlight w:val="auto"/>
        </w:rPr>
        <w:t>局。</w:t>
      </w:r>
    </w:p>
    <w:p>
      <w:pPr>
        <w:pStyle w:val="19"/>
        <w:snapToGrid w:val="0"/>
        <w:spacing w:after="0" w:line="500" w:lineRule="exact"/>
        <w:ind w:left="0" w:firstLine="562"/>
        <w:textAlignment w:val="auto"/>
        <w:rPr>
          <w:rFonts w:ascii="Times New Roman" w:eastAsia="仿宋" w:cs="Times New Roman" w:hAnsi="Times New Roman"/>
          <w:b w:val="0"/>
          <w:bCs w:val="0"/>
          <w:sz w:val="28"/>
          <w:szCs w:val="28"/>
          <w:lang w:val="en-US" w:eastAsia="zh-CN"/>
          <w:highlight w:val="auto"/>
        </w:rPr>
      </w:pPr>
      <w:r>
        <w:rPr>
          <w:rFonts w:ascii="Times New Roman" w:eastAsia="仿宋" w:cs="Times New Roman" w:hAnsi="Times New Roman"/>
          <w:b w:val="0"/>
          <w:bCs w:val="0"/>
          <w:sz w:val="28"/>
          <w:szCs w:val="28"/>
          <w:lang w:val="en-US" w:eastAsia="zh-CN"/>
          <w:highlight w:val="auto"/>
        </w:rPr>
        <w:t>2.2代理机构：是指符合本磋商文件各项规定并参加投标的采购代理机构。</w:t>
      </w:r>
    </w:p>
    <w:p>
      <w:pPr>
        <w:pStyle w:val="19"/>
        <w:snapToGrid w:val="0"/>
        <w:spacing w:after="0" w:line="500" w:lineRule="exact"/>
        <w:ind w:left="0" w:firstLine="562"/>
        <w:textAlignment w:val="auto"/>
        <w:rPr>
          <w:rFonts w:ascii="Times New Roman" w:eastAsia="仿宋" w:cs="Times New Roman" w:hAnsi="Times New Roman"/>
          <w:b w:val="0"/>
          <w:bCs w:val="0"/>
          <w:sz w:val="28"/>
          <w:szCs w:val="28"/>
          <w:lang w:val="en-US" w:eastAsia="zh-CN"/>
          <w:highlight w:val="auto"/>
        </w:rPr>
      </w:pPr>
      <w:r>
        <w:rPr>
          <w:rFonts w:ascii="Times New Roman" w:eastAsia="仿宋" w:cs="Times New Roman" w:hAnsi="Times New Roman"/>
          <w:b w:val="0"/>
          <w:bCs w:val="0"/>
          <w:sz w:val="28"/>
          <w:szCs w:val="28"/>
          <w:lang w:val="en-US" w:eastAsia="zh-CN"/>
          <w:highlight w:val="auto"/>
        </w:rPr>
        <w:t>2.3磋商文件：是指采购人按照有关规定，对招标代理机构代理该项目招标提出的资格条件、评审标准等要求的格式文件。</w:t>
      </w:r>
    </w:p>
    <w:p>
      <w:pPr>
        <w:pStyle w:val="19"/>
        <w:snapToGrid w:val="0"/>
        <w:spacing w:after="0" w:line="500" w:lineRule="exact"/>
        <w:ind w:left="0" w:firstLine="562"/>
        <w:textAlignment w:val="auto"/>
        <w:rPr>
          <w:rFonts w:ascii="Times New Roman" w:eastAsia="仿宋" w:cs="Times New Roman" w:hAnsi="Times New Roman"/>
          <w:b w:val="0"/>
          <w:bCs w:val="0"/>
          <w:sz w:val="28"/>
          <w:szCs w:val="28"/>
          <w:lang w:val="zh-CN" w:eastAsia="zh-CN"/>
          <w:highlight w:val="auto"/>
        </w:rPr>
      </w:pPr>
      <w:r>
        <w:rPr>
          <w:rFonts w:ascii="Times New Roman" w:eastAsia="仿宋" w:cs="Times New Roman" w:hAnsi="Times New Roman"/>
          <w:b w:val="0"/>
          <w:bCs w:val="0"/>
          <w:sz w:val="28"/>
          <w:szCs w:val="28"/>
          <w:lang w:val="en-US" w:eastAsia="zh-CN"/>
          <w:highlight w:val="auto"/>
        </w:rPr>
        <w:t>2.4响应文件：是指代理机构</w:t>
      </w:r>
      <w:r>
        <w:rPr>
          <w:rFonts w:ascii="Times New Roman" w:eastAsia="仿宋" w:cs="Times New Roman" w:hAnsi="Times New Roman"/>
          <w:b w:val="0"/>
          <w:bCs w:val="0"/>
          <w:sz w:val="28"/>
          <w:szCs w:val="28"/>
          <w:lang w:val="zh-CN" w:eastAsia="zh-CN"/>
          <w:highlight w:val="auto"/>
        </w:rPr>
        <w:t>为响应</w:t>
      </w:r>
      <w:r>
        <w:rPr>
          <w:rFonts w:ascii="Times New Roman" w:eastAsia="仿宋" w:cs="Times New Roman" w:hAnsi="Times New Roman"/>
          <w:b w:val="0"/>
          <w:bCs w:val="0"/>
          <w:sz w:val="28"/>
          <w:szCs w:val="28"/>
          <w:lang w:val="en-US" w:eastAsia="zh-CN"/>
          <w:highlight w:val="auto"/>
        </w:rPr>
        <w:t>磋商</w:t>
      </w:r>
      <w:r>
        <w:rPr>
          <w:rFonts w:ascii="Times New Roman" w:eastAsia="仿宋" w:cs="Times New Roman" w:hAnsi="Times New Roman"/>
          <w:b w:val="0"/>
          <w:bCs w:val="0"/>
          <w:sz w:val="28"/>
          <w:szCs w:val="28"/>
          <w:lang w:val="zh-CN" w:eastAsia="zh-CN"/>
          <w:highlight w:val="auto"/>
        </w:rPr>
        <w:t>文件的条件和要求，按规定格式编制的文件。</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3</w:t>
      </w:r>
      <w:r>
        <w:rPr>
          <w:rFonts w:ascii="Times New Roman" w:eastAsia="仿宋" w:cs="Times New Roman" w:hAnsi="Times New Roman"/>
          <w:b w:val="0"/>
          <w:bCs w:val="0"/>
          <w:sz w:val="28"/>
          <w:szCs w:val="28"/>
          <w:highlight w:val="auto"/>
        </w:rPr>
        <w:t>.合格</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的条件</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pacing w:val="0"/>
          <w:sz w:val="28"/>
          <w:szCs w:val="28"/>
          <w:lang w:val="en-US" w:eastAsia="zh-CN"/>
          <w:highlight w:val="auto"/>
        </w:rPr>
        <w:t>3</w:t>
      </w:r>
      <w:r>
        <w:rPr>
          <w:rFonts w:ascii="Times New Roman" w:eastAsia="仿宋" w:cs="Times New Roman" w:hAnsi="Times New Roman"/>
          <w:b w:val="0"/>
          <w:bCs w:val="0"/>
          <w:spacing w:val="0"/>
          <w:sz w:val="28"/>
          <w:szCs w:val="28"/>
          <w:highlight w:val="auto"/>
        </w:rPr>
        <w:t>.1</w:t>
      </w:r>
      <w:r>
        <w:rPr>
          <w:rFonts w:ascii="Times New Roman" w:eastAsia="仿宋" w:cs="Times New Roman" w:hAnsi="Times New Roman"/>
          <w:b w:val="0"/>
          <w:bCs w:val="0"/>
          <w:spacing w:val="0"/>
          <w:kern w:val="0"/>
          <w:sz w:val="28"/>
          <w:szCs w:val="28"/>
          <w:lang w:val="en-US" w:eastAsia="zh-CN"/>
          <w:highlight w:val="auto"/>
        </w:rPr>
        <w:t>已在中国山西政府采购网采购代理机构名录中登记备案；</w:t>
      </w:r>
      <w:r>
        <w:rPr>
          <w:rFonts w:ascii="Times New Roman" w:eastAsia="仿宋" w:cs="Times New Roman" w:hAnsi="Times New Roman"/>
          <w:b w:val="0"/>
          <w:bCs w:val="0"/>
          <w:sz w:val="28"/>
          <w:szCs w:val="28"/>
          <w:highlight w:val="auto"/>
        </w:rPr>
        <w:t>具有本项目供应或实施能力，符合、承认并承诺履行本磋商文件各项规定的国内</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均可参加</w:t>
      </w:r>
      <w:r>
        <w:rPr>
          <w:rFonts w:ascii="Times New Roman" w:eastAsia="仿宋" w:cs="Times New Roman" w:hAnsi="Times New Roman"/>
          <w:b w:val="0"/>
          <w:bCs w:val="0"/>
          <w:sz w:val="28"/>
          <w:szCs w:val="28"/>
          <w:lang w:val="en-US" w:eastAsia="zh-CN"/>
          <w:highlight w:val="auto"/>
        </w:rPr>
        <w:t>磋商</w:t>
      </w:r>
      <w:r>
        <w:rPr>
          <w:rFonts w:ascii="Times New Roman" w:eastAsia="仿宋" w:cs="Times New Roman" w:hAnsi="Times New Roman"/>
          <w:b w:val="0"/>
          <w:bCs w:val="0"/>
          <w:sz w:val="28"/>
          <w:szCs w:val="28"/>
          <w:highlight w:val="auto"/>
        </w:rPr>
        <w:t>。</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3</w:t>
      </w:r>
      <w:r>
        <w:rPr>
          <w:rFonts w:ascii="Times New Roman" w:eastAsia="仿宋" w:cs="Times New Roman" w:hAnsi="Times New Roman"/>
          <w:b w:val="0"/>
          <w:bCs w:val="0"/>
          <w:sz w:val="28"/>
          <w:szCs w:val="28"/>
          <w:highlight w:val="auto"/>
        </w:rPr>
        <w:t>.2</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ascii="Times New Roman" w:eastAsia="仿宋" w:cs="Times New Roman" w:hAnsi="Times New Roman"/>
          <w:b w:val="0"/>
          <w:bCs w:val="0"/>
          <w:sz w:val="28"/>
          <w:szCs w:val="28"/>
          <w:lang w:val="en-US" w:eastAsia="zh-CN"/>
          <w:highlight w:val="auto"/>
        </w:rPr>
        <w:t>采购</w:t>
      </w:r>
      <w:r>
        <w:rPr>
          <w:rFonts w:ascii="Times New Roman" w:eastAsia="仿宋" w:cs="Times New Roman" w:hAnsi="Times New Roman"/>
          <w:b w:val="0"/>
          <w:bCs w:val="0"/>
          <w:sz w:val="28"/>
          <w:szCs w:val="28"/>
          <w:highlight w:val="auto"/>
        </w:rPr>
        <w:t>小组有权拒绝其本次报价。</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lang w:eastAsia="zh-CN"/>
          <w:highlight w:val="auto"/>
        </w:rPr>
      </w:pPr>
      <w:r>
        <w:rPr>
          <w:rFonts w:ascii="Times New Roman" w:eastAsia="仿宋" w:cs="Times New Roman" w:hAnsi="Times New Roman"/>
          <w:b w:val="0"/>
          <w:bCs w:val="0"/>
          <w:sz w:val="28"/>
          <w:szCs w:val="28"/>
          <w:lang w:val="en-US" w:eastAsia="zh-CN"/>
          <w:highlight w:val="auto"/>
        </w:rPr>
        <w:t>3</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val="en-US" w:eastAsia="zh-CN"/>
          <w:highlight w:val="auto"/>
        </w:rPr>
        <w:t>3代理机构</w:t>
      </w:r>
      <w:r>
        <w:rPr>
          <w:rFonts w:ascii="Times New Roman" w:eastAsia="仿宋" w:cs="Times New Roman" w:hAnsi="Times New Roman"/>
          <w:b w:val="0"/>
          <w:bCs w:val="0"/>
          <w:sz w:val="28"/>
          <w:szCs w:val="28"/>
          <w:highlight w:val="auto"/>
        </w:rPr>
        <w:t>应遵守有关的国家法律、法规和条例，具备《中华人民共和国政府采购法》</w:t>
      </w:r>
      <w:r>
        <w:rPr>
          <w:rFonts w:ascii="Times New Roman" w:eastAsia="仿宋" w:cs="Times New Roman" w:hAnsi="Times New Roman"/>
          <w:b w:val="0"/>
          <w:bCs w:val="0"/>
          <w:sz w:val="28"/>
          <w:szCs w:val="28"/>
          <w:lang w:val="en-US" w:eastAsia="zh-CN"/>
          <w:highlight w:val="auto"/>
        </w:rPr>
        <w:t>第二十二条之规定</w:t>
      </w:r>
      <w:r>
        <w:rPr>
          <w:rFonts w:ascii="Times New Roman" w:eastAsia="仿宋" w:cs="Times New Roman" w:hAnsi="Times New Roman"/>
          <w:b w:val="0"/>
          <w:bCs w:val="0"/>
          <w:sz w:val="28"/>
          <w:szCs w:val="28"/>
          <w:lang w:eastAsia="zh-CN"/>
          <w:highlight w:val="auto"/>
        </w:rPr>
        <w:t>：</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（1）具有独立承担民事责任的能力；</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（2）具有良好的商业信誉和健全的财务会计制度；</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（3）具有履行合同所必需的设备和专业技术能力；</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（4）具有依法缴纳税收和社会保障资金的良好记录；</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（5）参加此项采购活动前三年内，在经营活动中没有重大违法记录；</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（6）法律、行政法规规定的其他条件；</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二、磋商文件</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4</w:t>
      </w:r>
      <w:r>
        <w:rPr>
          <w:rFonts w:ascii="Times New Roman" w:eastAsia="仿宋" w:cs="Times New Roman" w:hAnsi="Times New Roman"/>
          <w:b w:val="0"/>
          <w:bCs w:val="0"/>
          <w:sz w:val="28"/>
          <w:szCs w:val="28"/>
          <w:highlight w:val="auto"/>
        </w:rPr>
        <w:t>.磋商文件的内容</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磋商文件由下列</w:t>
      </w:r>
      <w:r>
        <w:rPr>
          <w:rFonts w:ascii="Times New Roman" w:eastAsia="仿宋" w:cs="Times New Roman" w:hAnsi="Times New Roman"/>
          <w:b w:val="0"/>
          <w:bCs w:val="0"/>
          <w:sz w:val="28"/>
          <w:szCs w:val="28"/>
          <w:lang w:val="en-US" w:eastAsia="zh-CN"/>
          <w:highlight w:val="auto"/>
        </w:rPr>
        <w:t>五</w:t>
      </w:r>
      <w:r>
        <w:rPr>
          <w:rFonts w:ascii="Times New Roman" w:eastAsia="仿宋" w:cs="Times New Roman" w:hAnsi="Times New Roman"/>
          <w:b w:val="0"/>
          <w:bCs w:val="0"/>
          <w:sz w:val="28"/>
          <w:szCs w:val="28"/>
          <w:highlight w:val="auto"/>
        </w:rPr>
        <w:t>部分内容组成：</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bookmarkStart w:id="3" w:name="_Toc175644018"/>
      <w:r>
        <w:rPr>
          <w:rFonts w:ascii="Times New Roman" w:eastAsia="仿宋" w:cs="Times New Roman" w:hAnsi="Times New Roman"/>
          <w:b w:val="0"/>
          <w:bCs w:val="0"/>
          <w:sz w:val="28"/>
          <w:szCs w:val="28"/>
          <w:highlight w:val="auto"/>
        </w:rPr>
        <w:t>第一部分 磋商公告；</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第二部分 </w:t>
      </w:r>
      <w:r>
        <w:rPr>
          <w:rFonts w:ascii="Times New Roman" w:eastAsia="仿宋" w:cs="Times New Roman" w:hAnsi="Times New Roman"/>
          <w:b w:val="0"/>
          <w:bCs w:val="0"/>
          <w:sz w:val="28"/>
          <w:szCs w:val="28"/>
          <w:lang w:val="en-US" w:eastAsia="zh-CN"/>
          <w:highlight w:val="auto"/>
        </w:rPr>
        <w:t>采购代理机构</w:t>
      </w:r>
      <w:r>
        <w:rPr>
          <w:rFonts w:ascii="Times New Roman" w:eastAsia="仿宋" w:cs="Times New Roman" w:hAnsi="Times New Roman"/>
          <w:b w:val="0"/>
          <w:bCs w:val="0"/>
          <w:sz w:val="28"/>
          <w:szCs w:val="28"/>
          <w:highlight w:val="auto"/>
        </w:rPr>
        <w:t>须知；</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lang w:eastAsia="zh-CN"/>
          <w:highlight w:val="auto"/>
        </w:rPr>
      </w:pPr>
      <w:r>
        <w:rPr>
          <w:rFonts w:ascii="Times New Roman" w:eastAsia="仿宋" w:cs="Times New Roman" w:hAnsi="Times New Roman"/>
          <w:b w:val="0"/>
          <w:bCs w:val="0"/>
          <w:sz w:val="28"/>
          <w:szCs w:val="28"/>
          <w:highlight w:val="auto"/>
        </w:rPr>
        <w:t>第三部分 评分</w:t>
      </w:r>
      <w:r>
        <w:rPr>
          <w:rFonts w:ascii="Times New Roman" w:eastAsia="仿宋" w:cs="Times New Roman" w:hAnsi="Times New Roman"/>
          <w:b w:val="0"/>
          <w:bCs w:val="0"/>
          <w:sz w:val="28"/>
          <w:szCs w:val="28"/>
          <w:lang w:val="en-US" w:eastAsia="zh-CN"/>
          <w:highlight w:val="auto"/>
        </w:rPr>
        <w:t>办法</w:t>
      </w:r>
      <w:r>
        <w:rPr>
          <w:rFonts w:ascii="Times New Roman" w:eastAsia="仿宋" w:cs="Times New Roman" w:hAnsi="Times New Roman"/>
          <w:b w:val="0"/>
          <w:bCs w:val="0"/>
          <w:sz w:val="28"/>
          <w:szCs w:val="28"/>
          <w:lang w:eastAsia="zh-CN"/>
          <w:highlight w:val="auto"/>
        </w:rPr>
        <w:t>；</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第四部分 </w:t>
      </w:r>
      <w:r>
        <w:rPr>
          <w:rFonts w:ascii="Times New Roman" w:eastAsia="仿宋" w:cs="Times New Roman" w:hAnsi="Times New Roman"/>
          <w:b w:val="0"/>
          <w:bCs w:val="0"/>
          <w:sz w:val="28"/>
          <w:szCs w:val="28"/>
          <w:lang w:val="en-US" w:eastAsia="zh-CN"/>
          <w:highlight w:val="auto"/>
        </w:rPr>
        <w:t>服务内容及要求</w:t>
      </w:r>
      <w:r>
        <w:rPr>
          <w:rFonts w:ascii="Times New Roman" w:eastAsia="仿宋" w:cs="Times New Roman" w:hAnsi="Times New Roman"/>
          <w:b w:val="0"/>
          <w:bCs w:val="0"/>
          <w:sz w:val="28"/>
          <w:szCs w:val="28"/>
          <w:highlight w:val="auto"/>
        </w:rPr>
        <w:t>；</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第五部分 </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格式。</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lang w:eastAsia="zh-CN"/>
          <w:highlight w:val="auto"/>
        </w:rPr>
      </w:pPr>
      <w:r>
        <w:rPr>
          <w:rFonts w:ascii="Times New Roman" w:eastAsia="仿宋" w:cs="Times New Roman" w:hAnsi="Times New Roman"/>
          <w:b w:val="0"/>
          <w:bCs w:val="0"/>
          <w:sz w:val="28"/>
          <w:szCs w:val="28"/>
          <w:highlight w:val="auto"/>
        </w:rPr>
        <w:t>三、</w:t>
      </w:r>
      <w:bookmarkEnd w:id="3"/>
      <w:r>
        <w:rPr>
          <w:rFonts w:ascii="Times New Roman" w:eastAsia="仿宋" w:cs="Times New Roman" w:hAnsi="Times New Roman"/>
          <w:b w:val="0"/>
          <w:bCs w:val="0"/>
          <w:sz w:val="28"/>
          <w:szCs w:val="28"/>
          <w:lang w:eastAsia="zh-CN"/>
          <w:highlight w:val="auto"/>
        </w:rPr>
        <w:t>响应文件</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5</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的组成及相关要求</w:t>
      </w:r>
    </w:p>
    <w:p>
      <w:pPr>
        <w:pStyle w:val="19"/>
        <w:snapToGrid w:val="0"/>
        <w:spacing w:after="0" w:line="500" w:lineRule="exact"/>
        <w:ind w:firstLineChars="200" w:firstLine="560"/>
        <w:textAlignment w:val="auto"/>
        <w:rPr>
          <w:rFonts w:ascii="Times New Roman" w:eastAsia="仿宋" w:cs="Times New Roman" w:hAnsi="Times New Roman"/>
          <w:b w:val="0"/>
          <w:bCs w:val="0"/>
          <w:color w:val="000000"/>
          <w:sz w:val="28"/>
          <w:szCs w:val="28"/>
          <w:lang w:eastAsia="zh-CN"/>
          <w:highlight w:val="auto"/>
        </w:rPr>
      </w:pPr>
      <w:r>
        <w:rPr>
          <w:rFonts w:ascii="Times New Roman" w:eastAsia="仿宋" w:cs="Times New Roman" w:hAnsi="Times New Roman"/>
          <w:b w:val="0"/>
          <w:bCs w:val="0"/>
          <w:sz w:val="28"/>
          <w:szCs w:val="28"/>
          <w:lang w:val="en-US" w:eastAsia="zh-CN"/>
          <w:highlight w:val="auto"/>
        </w:rPr>
        <w:t>5</w:t>
      </w: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所有内容须装订为一册，</w:t>
      </w:r>
      <w:r>
        <w:rPr>
          <w:rFonts w:ascii="Times New Roman" w:eastAsia="仿宋" w:cs="Times New Roman" w:hAnsi="Times New Roman"/>
          <w:b w:val="0"/>
          <w:bCs w:val="0"/>
          <w:color w:val="000000"/>
          <w:sz w:val="28"/>
          <w:szCs w:val="28"/>
          <w:highlight w:val="auto"/>
        </w:rPr>
        <w:t>正本一份</w:t>
      </w:r>
      <w:r>
        <w:rPr>
          <w:rFonts w:ascii="Times New Roman" w:eastAsia="仿宋" w:cs="Times New Roman" w:hAnsi="Times New Roman"/>
          <w:b w:val="0"/>
          <w:bCs w:val="0"/>
          <w:color w:val="000000"/>
          <w:sz w:val="28"/>
          <w:szCs w:val="28"/>
          <w:lang w:eastAsia="zh-CN"/>
          <w:highlight w:val="auto"/>
        </w:rPr>
        <w:t>（</w:t>
      </w:r>
      <w:r>
        <w:rPr>
          <w:rFonts w:ascii="Times New Roman" w:eastAsia="仿宋" w:cs="Times New Roman" w:hAnsi="Times New Roman"/>
          <w:b w:val="0"/>
          <w:bCs w:val="0"/>
          <w:color w:val="000000"/>
          <w:sz w:val="28"/>
          <w:szCs w:val="28"/>
          <w:lang w:val="en-US" w:eastAsia="zh-CN"/>
          <w:highlight w:val="auto"/>
        </w:rPr>
        <w:t>相关科室留存备查</w:t>
      </w:r>
      <w:r>
        <w:rPr>
          <w:rFonts w:ascii="Times New Roman" w:eastAsia="仿宋" w:cs="Times New Roman" w:hAnsi="Times New Roman"/>
          <w:b w:val="0"/>
          <w:bCs w:val="0"/>
          <w:color w:val="000000"/>
          <w:sz w:val="28"/>
          <w:szCs w:val="28"/>
          <w:lang w:eastAsia="zh-CN"/>
          <w:highlight w:val="auto"/>
        </w:rPr>
        <w:t>）</w:t>
      </w:r>
      <w:r>
        <w:rPr>
          <w:rFonts w:ascii="Times New Roman" w:eastAsia="仿宋" w:cs="Times New Roman" w:hAnsi="Times New Roman"/>
          <w:b w:val="0"/>
          <w:bCs w:val="0"/>
          <w:color w:val="000000"/>
          <w:sz w:val="28"/>
          <w:szCs w:val="28"/>
          <w:highlight w:val="auto"/>
        </w:rPr>
        <w:t>、副本四份</w:t>
      </w:r>
      <w:r>
        <w:rPr>
          <w:rFonts w:ascii="Times New Roman" w:eastAsia="仿宋" w:cs="Times New Roman" w:hAnsi="Times New Roman"/>
          <w:b w:val="0"/>
          <w:bCs w:val="0"/>
          <w:color w:val="000000"/>
          <w:sz w:val="28"/>
          <w:szCs w:val="28"/>
          <w:lang w:eastAsia="zh-CN"/>
          <w:highlight w:val="auto"/>
        </w:rPr>
        <w:t>（</w:t>
      </w:r>
      <w:r>
        <w:rPr>
          <w:rFonts w:ascii="Times New Roman" w:eastAsia="仿宋" w:cs="Times New Roman" w:hAnsi="Times New Roman"/>
          <w:b w:val="0"/>
          <w:bCs w:val="0"/>
          <w:color w:val="000000"/>
          <w:sz w:val="28"/>
          <w:szCs w:val="28"/>
          <w:lang w:val="en-US" w:eastAsia="zh-CN"/>
          <w:highlight w:val="auto"/>
        </w:rPr>
        <w:t>采购小组人员各一份</w:t>
      </w:r>
      <w:r>
        <w:rPr>
          <w:rFonts w:ascii="Times New Roman" w:eastAsia="仿宋" w:cs="Times New Roman" w:hAnsi="Times New Roman"/>
          <w:b w:val="0"/>
          <w:bCs w:val="0"/>
          <w:color w:val="000000"/>
          <w:sz w:val="28"/>
          <w:szCs w:val="28"/>
          <w:lang w:eastAsia="zh-CN"/>
          <w:highlight w:val="auto"/>
        </w:rPr>
        <w:t>）</w:t>
      </w:r>
      <w:r>
        <w:rPr>
          <w:rFonts w:ascii="Times New Roman" w:eastAsia="仿宋" w:cs="Times New Roman" w:hAnsi="Times New Roman"/>
          <w:b w:val="0"/>
          <w:bCs w:val="0"/>
          <w:color w:val="000000"/>
          <w:sz w:val="28"/>
          <w:szCs w:val="28"/>
          <w:highlight w:val="auto"/>
        </w:rPr>
        <w:t>。</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5</w:t>
      </w:r>
      <w:r>
        <w:rPr>
          <w:rFonts w:ascii="Times New Roman" w:eastAsia="仿宋" w:cs="Times New Roman" w:hAnsi="Times New Roman"/>
          <w:b w:val="0"/>
          <w:bCs w:val="0"/>
          <w:sz w:val="28"/>
          <w:szCs w:val="28"/>
          <w:highlight w:val="auto"/>
        </w:rPr>
        <w:t>.2</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要求内容及编排顺序</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*报价函（见‘</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格式’）；</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eastAsia="zh-CN"/>
          <w:highlight w:val="auto"/>
        </w:rPr>
        <w:t>报价一览表</w:t>
      </w:r>
      <w:r>
        <w:rPr>
          <w:rFonts w:ascii="Times New Roman" w:eastAsia="仿宋" w:cs="Times New Roman" w:hAnsi="Times New Roman"/>
          <w:b w:val="0"/>
          <w:bCs w:val="0"/>
          <w:sz w:val="28"/>
          <w:szCs w:val="28"/>
          <w:highlight w:val="auto"/>
        </w:rPr>
        <w:t>（见‘</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格式’）；</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*法定代表人身份证明书并附法定代表人身份证复印件（见‘</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格式’）；</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*法人授权委托书（原件）并附授权代表人身份证复印件（见‘</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格式’）；</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pacing w:val="0"/>
          <w:kern w:val="0"/>
          <w:sz w:val="28"/>
          <w:szCs w:val="28"/>
          <w:lang w:val="zh-CN" w:eastAsia="zh-CN"/>
          <w:highlight w:val="auto"/>
        </w:rPr>
        <w:t>企业法人营业执照副本</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复印件须加盖</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公章）；</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近三年同类项目案例及相关证明资料（复印件须加盖</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公章）；</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*上年度具备审计资格的第三方出具的审计报告（复印件须加盖</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公章）；</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val="en-US" w:eastAsia="zh-CN"/>
          <w:highlight w:val="auto"/>
        </w:rPr>
        <w:t>磋商</w:t>
      </w:r>
      <w:r>
        <w:rPr>
          <w:rFonts w:ascii="Times New Roman" w:eastAsia="仿宋" w:cs="Times New Roman" w:hAnsi="Times New Roman"/>
          <w:b w:val="0"/>
          <w:bCs w:val="0"/>
          <w:sz w:val="28"/>
          <w:szCs w:val="28"/>
          <w:highlight w:val="auto"/>
        </w:rPr>
        <w:t>截止日期前</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最后一次缴纳税收证明（复印件须加盖</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公章）；</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val="en-US" w:eastAsia="zh-CN"/>
          <w:highlight w:val="auto"/>
        </w:rPr>
        <w:t>磋商</w:t>
      </w:r>
      <w:r>
        <w:rPr>
          <w:rFonts w:ascii="Times New Roman" w:eastAsia="仿宋" w:cs="Times New Roman" w:hAnsi="Times New Roman"/>
          <w:b w:val="0"/>
          <w:bCs w:val="0"/>
          <w:sz w:val="28"/>
          <w:szCs w:val="28"/>
          <w:highlight w:val="auto"/>
        </w:rPr>
        <w:t>截止日期前</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最后一次缴纳社保证明（复印件须加盖</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公章）；</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采购代理机构</w:t>
      </w:r>
      <w:r>
        <w:rPr>
          <w:rFonts w:ascii="Times New Roman" w:eastAsia="仿宋" w:cs="Times New Roman" w:hAnsi="Times New Roman"/>
          <w:b w:val="0"/>
          <w:bCs w:val="0"/>
          <w:sz w:val="28"/>
          <w:szCs w:val="28"/>
          <w:highlight w:val="auto"/>
        </w:rPr>
        <w:t>简况；</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采购代理机构</w:t>
      </w:r>
      <w:r>
        <w:rPr>
          <w:rFonts w:ascii="Times New Roman" w:eastAsia="仿宋" w:cs="Times New Roman" w:hAnsi="Times New Roman"/>
          <w:b w:val="0"/>
          <w:bCs w:val="0"/>
          <w:sz w:val="28"/>
          <w:szCs w:val="28"/>
          <w:highlight w:val="auto"/>
        </w:rPr>
        <w:t>认为需要提供的其他商务</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lang w:val="en-US" w:eastAsia="zh-CN"/>
          <w:highlight w:val="auto"/>
        </w:rPr>
        <w:t>技术</w:t>
      </w:r>
      <w:r>
        <w:rPr>
          <w:rFonts w:ascii="Times New Roman" w:eastAsia="仿宋" w:cs="Times New Roman" w:hAnsi="Times New Roman"/>
          <w:b w:val="0"/>
          <w:bCs w:val="0"/>
          <w:sz w:val="28"/>
          <w:szCs w:val="28"/>
          <w:highlight w:val="auto"/>
        </w:rPr>
        <w:t>材料。</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5</w:t>
      </w:r>
      <w:r>
        <w:rPr>
          <w:rFonts w:ascii="Times New Roman" w:eastAsia="仿宋" w:cs="Times New Roman" w:hAnsi="Times New Roman"/>
          <w:b w:val="0"/>
          <w:bCs w:val="0"/>
          <w:sz w:val="28"/>
          <w:szCs w:val="28"/>
          <w:highlight w:val="auto"/>
        </w:rPr>
        <w:t>.3</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规格幅面（A4），正文使用仿宋体四号字（正本逐页加盖公章），按照磋</w:t>
      </w:r>
      <w:r>
        <w:rPr>
          <w:rFonts w:ascii="Times New Roman" w:eastAsia="仿宋" w:cs="Times New Roman" w:hAnsi="Times New Roman"/>
          <w:b w:val="0"/>
          <w:bCs w:val="0"/>
          <w:sz w:val="28"/>
          <w:szCs w:val="28"/>
          <w:u w:val="none"/>
          <w:highlight w:val="auto"/>
        </w:rPr>
        <w:t>商文件所规定的内容顺序，统一编目、编页码装订（</w:t>
      </w:r>
      <w:r>
        <w:rPr>
          <w:rFonts w:ascii="Times New Roman" w:eastAsia="仿宋" w:cs="Times New Roman" w:hAnsi="Times New Roman"/>
          <w:b w:val="0"/>
          <w:bCs w:val="0"/>
          <w:sz w:val="28"/>
          <w:szCs w:val="28"/>
          <w:u w:val="none"/>
          <w:lang w:eastAsia="zh-CN"/>
          <w:highlight w:val="auto"/>
        </w:rPr>
        <w:t>响应文件</w:t>
      </w:r>
      <w:r>
        <w:rPr>
          <w:rFonts w:ascii="Times New Roman" w:eastAsia="仿宋" w:cs="Times New Roman" w:hAnsi="Times New Roman"/>
          <w:b w:val="0"/>
          <w:bCs w:val="0"/>
          <w:sz w:val="28"/>
          <w:szCs w:val="28"/>
          <w:u w:val="none"/>
          <w:highlight w:val="auto"/>
        </w:rPr>
        <w:t>中复印件及彩色宣传资料等均须与</w:t>
      </w:r>
      <w:r>
        <w:rPr>
          <w:rFonts w:ascii="Times New Roman" w:eastAsia="仿宋" w:cs="Times New Roman" w:hAnsi="Times New Roman"/>
          <w:b w:val="0"/>
          <w:bCs w:val="0"/>
          <w:sz w:val="28"/>
          <w:szCs w:val="28"/>
          <w:u w:val="none"/>
          <w:lang w:eastAsia="zh-CN"/>
          <w:highlight w:val="auto"/>
        </w:rPr>
        <w:t>响应文件</w:t>
      </w:r>
      <w:r>
        <w:rPr>
          <w:rFonts w:ascii="Times New Roman" w:eastAsia="仿宋" w:cs="Times New Roman" w:hAnsi="Times New Roman"/>
          <w:b w:val="0"/>
          <w:bCs w:val="0"/>
          <w:sz w:val="28"/>
          <w:szCs w:val="28"/>
          <w:u w:val="none"/>
          <w:highlight w:val="auto"/>
        </w:rPr>
        <w:t>正文一起逐页编排页码）。装订须采</w:t>
      </w:r>
      <w:r>
        <w:rPr>
          <w:rFonts w:ascii="Times New Roman" w:eastAsia="仿宋" w:cs="Times New Roman" w:hAnsi="Times New Roman"/>
          <w:b w:val="0"/>
          <w:bCs w:val="0"/>
          <w:sz w:val="28"/>
          <w:szCs w:val="28"/>
          <w:highlight w:val="auto"/>
        </w:rPr>
        <w:t>用胶订形式，不得采用活页装订，须编排页码。</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5</w:t>
      </w:r>
      <w:r>
        <w:rPr>
          <w:rFonts w:ascii="Times New Roman" w:eastAsia="仿宋" w:cs="Times New Roman" w:hAnsi="Times New Roman"/>
          <w:b w:val="0"/>
          <w:bCs w:val="0"/>
          <w:sz w:val="28"/>
          <w:szCs w:val="28"/>
          <w:highlight w:val="auto"/>
        </w:rPr>
        <w:t>.4报价</w:t>
      </w:r>
    </w:p>
    <w:p>
      <w:pPr>
        <w:pStyle w:val="19"/>
        <w:snapToGrid w:val="0"/>
        <w:spacing w:after="0" w:line="500" w:lineRule="exact"/>
        <w:ind w:firstLineChars="200" w:firstLine="560"/>
        <w:jc w:val="left"/>
        <w:textAlignment w:val="auto"/>
        <w:rPr>
          <w:rFonts w:ascii="Times New Roman" w:eastAsia="仿宋" w:cs="Times New Roman" w:hAnsi="Times New Roman"/>
          <w:b w:val="0"/>
          <w:bCs w:val="0"/>
          <w:sz w:val="28"/>
          <w:szCs w:val="28"/>
          <w:lang w:val="zh-CN"/>
          <w:highlight w:val="auto"/>
        </w:rPr>
      </w:pPr>
      <w:r>
        <w:rPr>
          <w:rFonts w:ascii="Times New Roman" w:eastAsia="仿宋" w:cs="Times New Roman" w:hAnsi="Times New Roman"/>
          <w:b w:val="0"/>
          <w:bCs w:val="0"/>
          <w:sz w:val="28"/>
          <w:szCs w:val="28"/>
          <w:lang w:val="zh-CN"/>
          <w:highlight w:val="auto"/>
        </w:rPr>
        <w:t>本次报价只报《招标代理服务费收费标准》</w:t>
      </w:r>
      <w:r>
        <w:rPr>
          <w:rFonts w:ascii="Times New Roman" w:eastAsia="仿宋" w:cs="Times New Roman" w:hAnsi="Times New Roman"/>
          <w:b w:val="0"/>
          <w:bCs w:val="0"/>
          <w:sz w:val="28"/>
          <w:szCs w:val="28"/>
          <w:highlight w:val="auto"/>
        </w:rPr>
        <w:t>（计价格</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2002</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1980号</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lang w:val="zh-CN"/>
          <w:highlight w:val="auto"/>
        </w:rPr>
        <w:t>文件规定的收费标准比例百分数（  X  %）。此处X的取值范围为80—100，应为整数。</w:t>
      </w:r>
    </w:p>
    <w:p>
      <w:pPr>
        <w:pStyle w:val="19"/>
        <w:snapToGrid w:val="0"/>
        <w:spacing w:after="0" w:line="500" w:lineRule="exact"/>
        <w:ind w:firstLineChars="200" w:firstLine="560"/>
        <w:jc w:val="left"/>
        <w:textAlignment w:val="auto"/>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8"/>
          <w:szCs w:val="28"/>
          <w:lang w:val="en-US" w:eastAsia="zh-CN"/>
          <w:highlight w:val="auto"/>
        </w:rPr>
        <w:t>6</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的签署及其他规定</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6</w:t>
      </w:r>
      <w:r>
        <w:rPr>
          <w:rFonts w:ascii="Times New Roman" w:eastAsia="仿宋" w:cs="Times New Roman" w:hAnsi="Times New Roman"/>
          <w:b w:val="0"/>
          <w:bCs w:val="0"/>
          <w:sz w:val="28"/>
          <w:szCs w:val="28"/>
          <w:highlight w:val="auto"/>
        </w:rPr>
        <w:t>.1组成</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的各项文件均应遵守本条。</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6</w:t>
      </w:r>
      <w:r>
        <w:rPr>
          <w:rFonts w:ascii="Times New Roman" w:eastAsia="仿宋" w:cs="Times New Roman" w:hAnsi="Times New Roman"/>
          <w:b w:val="0"/>
          <w:bCs w:val="0"/>
          <w:sz w:val="28"/>
          <w:szCs w:val="28"/>
          <w:highlight w:val="auto"/>
        </w:rPr>
        <w:t>.2</w:t>
      </w:r>
      <w:r>
        <w:rPr>
          <w:rFonts w:ascii="Times New Roman" w:eastAsia="仿宋" w:cs="Times New Roman" w:hAnsi="Times New Roman"/>
          <w:b w:val="0"/>
          <w:bCs w:val="0"/>
          <w:sz w:val="28"/>
          <w:szCs w:val="28"/>
          <w:lang w:val="en-US" w:eastAsia="zh-CN"/>
          <w:highlight w:val="auto"/>
        </w:rPr>
        <w:t>采购代理机构</w:t>
      </w:r>
      <w:r>
        <w:rPr>
          <w:rFonts w:ascii="Times New Roman" w:eastAsia="仿宋" w:cs="Times New Roman" w:hAnsi="Times New Roman"/>
          <w:b w:val="0"/>
          <w:bCs w:val="0"/>
          <w:sz w:val="28"/>
          <w:szCs w:val="28"/>
          <w:highlight w:val="auto"/>
        </w:rPr>
        <w:t>在</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及相关文件的签订、履行、通知等事项的书面文件中的“单位盖章”、“印章”、“公章”等处均仅指与当事人名称全称相一致的标准公章，不得使用其它（如带有“专用章”等字样）的印章。</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6</w:t>
      </w:r>
      <w:r>
        <w:rPr>
          <w:rFonts w:ascii="Times New Roman" w:eastAsia="仿宋" w:cs="Times New Roman" w:hAnsi="Times New Roman"/>
          <w:b w:val="0"/>
          <w:bCs w:val="0"/>
          <w:sz w:val="28"/>
          <w:szCs w:val="28"/>
          <w:highlight w:val="auto"/>
        </w:rPr>
        <w:t>.3</w:t>
      </w:r>
      <w:r>
        <w:rPr>
          <w:rFonts w:ascii="Times New Roman" w:eastAsia="仿宋" w:cs="Times New Roman" w:hAnsi="Times New Roman"/>
          <w:b w:val="0"/>
          <w:bCs w:val="0"/>
          <w:sz w:val="28"/>
          <w:szCs w:val="28"/>
          <w:lang w:val="en-US" w:eastAsia="zh-CN"/>
          <w:highlight w:val="auto"/>
        </w:rPr>
        <w:t>采购代理机构</w:t>
      </w:r>
      <w:r>
        <w:rPr>
          <w:rFonts w:ascii="Times New Roman" w:eastAsia="仿宋" w:cs="Times New Roman" w:hAnsi="Times New Roman"/>
          <w:b w:val="0"/>
          <w:bCs w:val="0"/>
          <w:sz w:val="28"/>
          <w:szCs w:val="28"/>
          <w:highlight w:val="auto"/>
        </w:rPr>
        <w:t>应按照磋商文件要求，在每一份</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的正本和副本封面下方和其他要求的位置填写</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全称并加盖公章，同时在该处签署法定代表人或</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代表的全名或加盖本人签名章。</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6</w:t>
      </w:r>
      <w:r>
        <w:rPr>
          <w:rFonts w:ascii="Times New Roman" w:eastAsia="仿宋" w:cs="Times New Roman" w:hAnsi="Times New Roman"/>
          <w:b w:val="0"/>
          <w:bCs w:val="0"/>
          <w:sz w:val="28"/>
          <w:szCs w:val="28"/>
          <w:highlight w:val="auto"/>
        </w:rPr>
        <w:t>.4</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应按本磋商文件所要求的</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的份数提交</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应保证</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副本与正本内容严格一致；</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（2）</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的正</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lang w:val="en-US" w:eastAsia="zh-CN"/>
          <w:highlight w:val="auto"/>
        </w:rPr>
        <w:t>副</w:t>
      </w:r>
      <w:r>
        <w:rPr>
          <w:rFonts w:ascii="Times New Roman" w:eastAsia="仿宋" w:cs="Times New Roman" w:hAnsi="Times New Roman"/>
          <w:b w:val="0"/>
          <w:bCs w:val="0"/>
          <w:sz w:val="28"/>
          <w:szCs w:val="28"/>
          <w:highlight w:val="auto"/>
        </w:rPr>
        <w:t>本必注明“正本”</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lang w:val="en-US" w:eastAsia="zh-CN"/>
          <w:highlight w:val="auto"/>
        </w:rPr>
        <w:t>副本</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字样，并由</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的法定代表人或</w:t>
      </w:r>
      <w:r>
        <w:rPr>
          <w:rFonts w:ascii="Times New Roman" w:eastAsia="仿宋" w:cs="Times New Roman" w:hAnsi="Times New Roman"/>
          <w:b w:val="0"/>
          <w:bCs w:val="0"/>
          <w:sz w:val="28"/>
          <w:szCs w:val="28"/>
          <w:lang w:val="en-US" w:eastAsia="zh-CN"/>
          <w:highlight w:val="auto"/>
        </w:rPr>
        <w:t>授权代表</w:t>
      </w:r>
      <w:r>
        <w:rPr>
          <w:rFonts w:ascii="Times New Roman" w:eastAsia="仿宋" w:cs="Times New Roman" w:hAnsi="Times New Roman"/>
          <w:b w:val="0"/>
          <w:bCs w:val="0"/>
          <w:sz w:val="28"/>
          <w:szCs w:val="28"/>
          <w:highlight w:val="auto"/>
        </w:rPr>
        <w:t>签字。</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6</w:t>
      </w:r>
      <w:r>
        <w:rPr>
          <w:rFonts w:ascii="Times New Roman" w:eastAsia="仿宋" w:cs="Times New Roman" w:hAnsi="Times New Roman"/>
          <w:b w:val="0"/>
          <w:bCs w:val="0"/>
          <w:sz w:val="28"/>
          <w:szCs w:val="28"/>
          <w:highlight w:val="auto"/>
        </w:rPr>
        <w:t>.5</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应字迹清楚、内容齐全、不得涂改或增删。</w:t>
      </w:r>
      <w:bookmarkStart w:id="4" w:name="_Toc175644019"/>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四、</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的递交</w:t>
      </w:r>
      <w:bookmarkEnd w:id="4"/>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7</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的密封及标记</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7</w:t>
      </w: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应按以下方法装袋密封：</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须将</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所有正、副本及</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认为有必要提交的其他资料密封于一袋内。封口处应有法定代表人或</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代表的签字及</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公章。封皮上写明项目编号、项目名称、</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全称、地址，并注明“</w:t>
      </w:r>
      <w:r>
        <w:rPr>
          <w:rFonts w:ascii="Times New Roman" w:eastAsia="仿宋" w:cs="Times New Roman" w:hAnsi="Times New Roman"/>
          <w:b w:val="0"/>
          <w:bCs w:val="0"/>
          <w:sz w:val="28"/>
          <w:szCs w:val="28"/>
          <w:lang w:val="en-US" w:eastAsia="zh-CN"/>
          <w:highlight w:val="auto"/>
        </w:rPr>
        <w:t>磋商</w:t>
      </w:r>
      <w:r>
        <w:rPr>
          <w:rFonts w:ascii="Times New Roman" w:eastAsia="仿宋" w:cs="Times New Roman" w:hAnsi="Times New Roman"/>
          <w:b w:val="0"/>
          <w:bCs w:val="0"/>
          <w:sz w:val="28"/>
          <w:szCs w:val="28"/>
          <w:highlight w:val="auto"/>
        </w:rPr>
        <w:t>时启封”字样。</w:t>
      </w:r>
    </w:p>
    <w:p>
      <w:pPr>
        <w:pStyle w:val="19"/>
        <w:snapToGrid w:val="0"/>
        <w:spacing w:after="0" w:line="500" w:lineRule="exact"/>
        <w:ind w:left="562"/>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8</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val="en-US" w:eastAsia="zh-CN"/>
          <w:highlight w:val="auto"/>
        </w:rPr>
        <w:t>磋商</w:t>
      </w:r>
      <w:r>
        <w:rPr>
          <w:rFonts w:ascii="Times New Roman" w:eastAsia="仿宋" w:cs="Times New Roman" w:hAnsi="Times New Roman"/>
          <w:b w:val="0"/>
          <w:bCs w:val="0"/>
          <w:sz w:val="28"/>
          <w:szCs w:val="28"/>
          <w:highlight w:val="auto"/>
        </w:rPr>
        <w:t>截止时间</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须按照磋商文件规定的时间、地点送达。在</w:t>
      </w:r>
      <w:r>
        <w:rPr>
          <w:rFonts w:ascii="Times New Roman" w:eastAsia="仿宋" w:cs="Times New Roman" w:hAnsi="Times New Roman"/>
          <w:b w:val="0"/>
          <w:bCs w:val="0"/>
          <w:sz w:val="28"/>
          <w:szCs w:val="28"/>
          <w:lang w:val="en-US" w:eastAsia="zh-CN"/>
          <w:highlight w:val="auto"/>
        </w:rPr>
        <w:t>磋商</w:t>
      </w:r>
      <w:r>
        <w:rPr>
          <w:rFonts w:ascii="Times New Roman" w:eastAsia="仿宋" w:cs="Times New Roman" w:hAnsi="Times New Roman"/>
          <w:b w:val="0"/>
          <w:bCs w:val="0"/>
          <w:sz w:val="28"/>
          <w:szCs w:val="28"/>
          <w:highlight w:val="auto"/>
        </w:rPr>
        <w:t>截止时间以后送达的</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val="en-US" w:eastAsia="zh-CN"/>
          <w:highlight w:val="auto"/>
        </w:rPr>
        <w:t>采购人</w:t>
      </w:r>
      <w:r>
        <w:rPr>
          <w:rFonts w:ascii="Times New Roman" w:eastAsia="仿宋" w:cs="Times New Roman" w:hAnsi="Times New Roman"/>
          <w:b w:val="0"/>
          <w:bCs w:val="0"/>
          <w:sz w:val="28"/>
          <w:szCs w:val="28"/>
          <w:highlight w:val="auto"/>
        </w:rPr>
        <w:t>拒绝接收。</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五、磋商程序</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9</w:t>
      </w:r>
      <w:r>
        <w:rPr>
          <w:rFonts w:ascii="Times New Roman" w:eastAsia="仿宋" w:cs="Times New Roman" w:hAnsi="Times New Roman"/>
          <w:b w:val="0"/>
          <w:bCs w:val="0"/>
          <w:sz w:val="28"/>
          <w:szCs w:val="28"/>
          <w:highlight w:val="auto"/>
        </w:rPr>
        <w:t>.组建</w:t>
      </w:r>
      <w:r>
        <w:rPr>
          <w:rFonts w:ascii="Times New Roman" w:eastAsia="仿宋" w:cs="Times New Roman" w:hAnsi="Times New Roman"/>
          <w:b w:val="0"/>
          <w:bCs w:val="0"/>
          <w:sz w:val="28"/>
          <w:szCs w:val="28"/>
          <w:lang w:val="en-US" w:eastAsia="zh-CN"/>
          <w:highlight w:val="auto"/>
        </w:rPr>
        <w:t>采购</w:t>
      </w:r>
      <w:r>
        <w:rPr>
          <w:rFonts w:ascii="Times New Roman" w:eastAsia="仿宋" w:cs="Times New Roman" w:hAnsi="Times New Roman"/>
          <w:b w:val="0"/>
          <w:bCs w:val="0"/>
          <w:sz w:val="28"/>
          <w:szCs w:val="28"/>
          <w:highlight w:val="auto"/>
        </w:rPr>
        <w:t>小组</w:t>
      </w:r>
    </w:p>
    <w:p>
      <w:pPr>
        <w:pStyle w:val="19"/>
        <w:snapToGrid w:val="0"/>
        <w:spacing w:after="0" w:line="500" w:lineRule="exact"/>
        <w:ind w:firstLineChars="200" w:firstLine="560"/>
        <w:textAlignment w:val="auto"/>
        <w:rPr>
          <w:rFonts w:ascii="Times New Roman" w:eastAsia="宋体" w:cs="Times New Roman" w:hAnsi="Times New Roman"/>
          <w:b w:val="0"/>
          <w:bCs w:val="0"/>
          <w:sz w:val="28"/>
          <w:szCs w:val="28"/>
          <w:lang w:eastAsia="zh-CN"/>
          <w:highlight w:val="auto"/>
        </w:rPr>
      </w:pPr>
      <w:r>
        <w:rPr>
          <w:rFonts w:ascii="Times New Roman" w:eastAsia="仿宋" w:cs="Times New Roman" w:hAnsi="Times New Roman"/>
          <w:b w:val="0"/>
          <w:bCs w:val="0"/>
          <w:sz w:val="28"/>
          <w:szCs w:val="28"/>
          <w:lang w:val="en-US" w:eastAsia="zh-CN"/>
          <w:highlight w:val="auto"/>
        </w:rPr>
        <w:t>临汾市规划和自然资源局</w:t>
      </w:r>
      <w:r>
        <w:rPr>
          <w:rFonts w:ascii="Times New Roman" w:eastAsia="仿宋" w:cs="Times New Roman" w:hAnsi="Times New Roman"/>
          <w:b w:val="0"/>
          <w:bCs w:val="0"/>
          <w:sz w:val="28"/>
          <w:szCs w:val="28"/>
          <w:highlight w:val="auto"/>
        </w:rPr>
        <w:t>根据有关法律法规和本磋商文件的规定，结合本采购项目的特点组建</w:t>
      </w:r>
      <w:r>
        <w:rPr>
          <w:rFonts w:ascii="Times New Roman" w:eastAsia="仿宋" w:cs="Times New Roman" w:hAnsi="Times New Roman"/>
          <w:b w:val="0"/>
          <w:bCs w:val="0"/>
          <w:sz w:val="28"/>
          <w:szCs w:val="28"/>
          <w:lang w:val="en-US" w:eastAsia="zh-CN"/>
          <w:highlight w:val="auto"/>
        </w:rPr>
        <w:t>采购</w:t>
      </w:r>
      <w:r>
        <w:rPr>
          <w:rFonts w:ascii="Times New Roman" w:eastAsia="仿宋" w:cs="Times New Roman" w:hAnsi="Times New Roman"/>
          <w:b w:val="0"/>
          <w:bCs w:val="0"/>
          <w:sz w:val="28"/>
          <w:szCs w:val="28"/>
          <w:highlight w:val="auto"/>
        </w:rPr>
        <w:t>小组，对</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进行评估和比较。</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val="en-US" w:eastAsia="zh-CN"/>
          <w:highlight w:val="auto"/>
        </w:rPr>
        <w:t>0</w:t>
      </w:r>
      <w:r>
        <w:rPr>
          <w:rFonts w:ascii="Times New Roman" w:eastAsia="仿宋" w:cs="Times New Roman" w:hAnsi="Times New Roman"/>
          <w:b w:val="0"/>
          <w:bCs w:val="0"/>
          <w:sz w:val="28"/>
          <w:szCs w:val="28"/>
          <w:highlight w:val="auto"/>
        </w:rPr>
        <w:t>.资格性审查</w:t>
      </w:r>
    </w:p>
    <w:p>
      <w:pPr>
        <w:widowControl w:val="0"/>
        <w:wordWrap/>
        <w:autoSpaceDE w:val="0"/>
        <w:autoSpaceDN w:val="0"/>
        <w:adjustRightInd w:val="0"/>
        <w:snapToGrid/>
        <w:spacing w:after="0" w:line="500" w:lineRule="exact"/>
        <w:ind w:firstLineChars="192" w:firstLine="538"/>
        <w:jc w:val="left"/>
        <w:textAlignment w:val="baseline"/>
        <w:rPr>
          <w:rFonts w:ascii="Times New Roman" w:eastAsia="仿宋" w:cs="Times New Roman" w:hAnsi="Times New Roman"/>
          <w:b w:val="0"/>
          <w:bCs w:val="0"/>
          <w:sz w:val="28"/>
          <w:szCs w:val="28"/>
          <w:lang w:val="zh-CN" w:eastAsia="zh-CN"/>
          <w:highlight w:val="auto"/>
        </w:rPr>
      </w:pPr>
      <w:r>
        <w:rPr>
          <w:rFonts w:ascii="Times New Roman" w:eastAsia="仿宋" w:cs="Times New Roman" w:hAnsi="Times New Roman"/>
          <w:b w:val="0"/>
          <w:bCs w:val="0"/>
          <w:sz w:val="28"/>
          <w:szCs w:val="28"/>
          <w:highlight w:val="auto"/>
        </w:rPr>
        <w:t>评审工作开始后，</w:t>
      </w:r>
      <w:r>
        <w:rPr>
          <w:rFonts w:ascii="Times New Roman" w:eastAsia="仿宋" w:cs="Times New Roman" w:hAnsi="Times New Roman"/>
          <w:b w:val="0"/>
          <w:bCs w:val="0"/>
          <w:sz w:val="28"/>
          <w:szCs w:val="28"/>
          <w:lang w:val="en-US" w:eastAsia="zh-CN"/>
          <w:highlight w:val="auto"/>
        </w:rPr>
        <w:t>采购</w:t>
      </w:r>
      <w:r>
        <w:rPr>
          <w:rFonts w:ascii="Times New Roman" w:eastAsia="仿宋" w:cs="Times New Roman" w:hAnsi="Times New Roman"/>
          <w:b w:val="0"/>
          <w:bCs w:val="0"/>
          <w:sz w:val="28"/>
          <w:szCs w:val="28"/>
          <w:highlight w:val="auto"/>
        </w:rPr>
        <w:t>小组须对各</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所提供的资格证明文件是否符合磋商文件的要求进行审核。</w:t>
      </w:r>
      <w:r>
        <w:rPr>
          <w:rFonts w:ascii="Times New Roman" w:eastAsia="仿宋" w:cs="Times New Roman" w:hAnsi="Times New Roman"/>
          <w:b w:val="0"/>
          <w:bCs w:val="0"/>
          <w:sz w:val="28"/>
          <w:szCs w:val="28"/>
          <w:lang w:val="zh-CN" w:eastAsia="zh-CN"/>
          <w:highlight w:val="auto"/>
        </w:rPr>
        <w:t>符合下列条件之一的为无效</w:t>
      </w:r>
      <w:r>
        <w:rPr>
          <w:rFonts w:ascii="Times New Roman" w:eastAsia="仿宋" w:cs="Times New Roman" w:hAnsi="Times New Roman"/>
          <w:b w:val="0"/>
          <w:bCs w:val="0"/>
          <w:sz w:val="28"/>
          <w:szCs w:val="28"/>
          <w:lang w:val="en-US" w:eastAsia="zh-CN"/>
          <w:highlight w:val="auto"/>
        </w:rPr>
        <w:t>报价</w:t>
      </w:r>
      <w:r>
        <w:rPr>
          <w:rFonts w:ascii="Times New Roman" w:eastAsia="仿宋" w:cs="Times New Roman" w:hAnsi="Times New Roman"/>
          <w:b w:val="0"/>
          <w:bCs w:val="0"/>
          <w:sz w:val="28"/>
          <w:szCs w:val="28"/>
          <w:lang w:val="zh-CN" w:eastAsia="zh-CN"/>
          <w:highlight w:val="auto"/>
        </w:rPr>
        <w:t>，除此以外，</w:t>
      </w:r>
      <w:r>
        <w:rPr>
          <w:rFonts w:ascii="Times New Roman" w:eastAsia="仿宋" w:cs="Times New Roman" w:hAnsi="Times New Roman"/>
          <w:b w:val="0"/>
          <w:bCs w:val="0"/>
          <w:sz w:val="28"/>
          <w:szCs w:val="28"/>
          <w:lang w:val="en-US" w:eastAsia="zh-CN"/>
          <w:highlight w:val="auto"/>
        </w:rPr>
        <w:t>采购小组</w:t>
      </w:r>
      <w:r>
        <w:rPr>
          <w:rFonts w:ascii="Times New Roman" w:eastAsia="仿宋" w:cs="Times New Roman" w:hAnsi="Times New Roman"/>
          <w:b w:val="0"/>
          <w:bCs w:val="0"/>
          <w:sz w:val="28"/>
          <w:szCs w:val="28"/>
          <w:lang w:val="zh-CN" w:eastAsia="zh-CN"/>
          <w:highlight w:val="auto"/>
        </w:rPr>
        <w:t>不得再以不符合</w:t>
      </w:r>
      <w:r>
        <w:rPr>
          <w:rFonts w:ascii="Times New Roman" w:eastAsia="仿宋" w:cs="Times New Roman" w:hAnsi="Times New Roman"/>
          <w:b w:val="0"/>
          <w:bCs w:val="0"/>
          <w:sz w:val="28"/>
          <w:szCs w:val="28"/>
          <w:lang w:val="en-US" w:eastAsia="zh-CN"/>
          <w:highlight w:val="auto"/>
        </w:rPr>
        <w:t>磋商</w:t>
      </w:r>
      <w:r>
        <w:rPr>
          <w:rFonts w:ascii="Times New Roman" w:eastAsia="仿宋" w:cs="Times New Roman" w:hAnsi="Times New Roman"/>
          <w:b w:val="0"/>
          <w:bCs w:val="0"/>
          <w:sz w:val="28"/>
          <w:szCs w:val="28"/>
          <w:lang w:val="zh-CN" w:eastAsia="zh-CN"/>
          <w:highlight w:val="auto"/>
        </w:rPr>
        <w:t>文件中规定的其他实质性要求来判定无效</w:t>
      </w:r>
      <w:r>
        <w:rPr>
          <w:rFonts w:ascii="Times New Roman" w:eastAsia="仿宋" w:cs="Times New Roman" w:hAnsi="Times New Roman"/>
          <w:b w:val="0"/>
          <w:bCs w:val="0"/>
          <w:sz w:val="28"/>
          <w:szCs w:val="28"/>
          <w:lang w:val="en-US" w:eastAsia="zh-CN"/>
          <w:highlight w:val="auto"/>
        </w:rPr>
        <w:t>报价</w:t>
      </w:r>
      <w:r>
        <w:rPr>
          <w:rFonts w:ascii="Times New Roman" w:eastAsia="仿宋" w:cs="Times New Roman" w:hAnsi="Times New Roman"/>
          <w:b w:val="0"/>
          <w:bCs w:val="0"/>
          <w:sz w:val="28"/>
          <w:szCs w:val="28"/>
          <w:lang w:val="zh-CN" w:eastAsia="zh-CN"/>
          <w:highlight w:val="auto"/>
        </w:rPr>
        <w:t>：</w:t>
      </w:r>
    </w:p>
    <w:p>
      <w:pPr>
        <w:widowControl w:val="0"/>
        <w:wordWrap/>
        <w:autoSpaceDE w:val="0"/>
        <w:autoSpaceDN w:val="0"/>
        <w:adjustRightInd w:val="0"/>
        <w:snapToGrid/>
        <w:spacing w:after="0" w:line="500" w:lineRule="exact"/>
        <w:ind w:firstLineChars="192" w:firstLine="538"/>
        <w:jc w:val="left"/>
        <w:textAlignment w:val="baseline"/>
        <w:rPr>
          <w:rFonts w:ascii="Times New Roman" w:eastAsia="仿宋" w:cs="Times New Roman" w:hAnsi="Times New Roman"/>
          <w:b w:val="0"/>
          <w:bCs w:val="0"/>
          <w:sz w:val="28"/>
          <w:szCs w:val="28"/>
          <w:lang w:val="en-US" w:eastAsia="zh-CN"/>
          <w:highlight w:val="auto"/>
        </w:rPr>
      </w:pPr>
      <w:r>
        <w:rPr>
          <w:rFonts w:ascii="Times New Roman" w:eastAsia="仿宋" w:cs="Times New Roman" w:hAnsi="Times New Roman"/>
          <w:b w:val="0"/>
          <w:bCs w:val="0"/>
          <w:sz w:val="28"/>
          <w:szCs w:val="28"/>
          <w:lang w:val="en-US" w:eastAsia="zh-CN"/>
          <w:highlight w:val="auto"/>
        </w:rPr>
        <w:t>（1）是否符合政府采购法第二十二条相关规定；</w:t>
      </w:r>
    </w:p>
    <w:p>
      <w:pPr>
        <w:widowControl w:val="0"/>
        <w:wordWrap/>
        <w:autoSpaceDE w:val="0"/>
        <w:autoSpaceDN w:val="0"/>
        <w:adjustRightInd w:val="0"/>
        <w:snapToGrid/>
        <w:spacing w:after="0" w:line="500" w:lineRule="exact"/>
        <w:ind w:firstLineChars="192" w:firstLine="538"/>
        <w:jc w:val="left"/>
        <w:textAlignment w:val="baseline"/>
        <w:rPr>
          <w:rFonts w:ascii="Times New Roman" w:eastAsia="仿宋" w:cs="Times New Roman" w:hAnsi="Times New Roman"/>
          <w:b w:val="0"/>
          <w:bCs w:val="0"/>
          <w:sz w:val="28"/>
          <w:szCs w:val="28"/>
          <w:lang w:val="zh-CN" w:eastAsia="zh-CN"/>
          <w:highlight w:val="auto"/>
        </w:rPr>
      </w:pPr>
      <w:r>
        <w:rPr>
          <w:rFonts w:ascii="Times New Roman" w:eastAsia="仿宋" w:cs="Times New Roman" w:hAnsi="Times New Roman"/>
          <w:b w:val="0"/>
          <w:bCs w:val="0"/>
          <w:sz w:val="28"/>
          <w:szCs w:val="28"/>
          <w:lang w:val="zh-CN" w:eastAsia="zh-CN"/>
          <w:highlight w:val="auto"/>
        </w:rPr>
        <w:t>（2）</w:t>
      </w:r>
      <w:r>
        <w:rPr>
          <w:rFonts w:ascii="Times New Roman" w:eastAsia="仿宋" w:cs="Times New Roman" w:hAnsi="Times New Roman"/>
          <w:b w:val="0"/>
          <w:bCs w:val="0"/>
          <w:sz w:val="28"/>
          <w:szCs w:val="28"/>
          <w:lang w:val="en-US" w:eastAsia="zh-CN"/>
          <w:highlight w:val="auto"/>
        </w:rPr>
        <w:t>是否</w:t>
      </w:r>
      <w:r>
        <w:rPr>
          <w:rFonts w:ascii="Times New Roman" w:eastAsia="仿宋" w:cs="Times New Roman" w:hAnsi="Times New Roman"/>
          <w:b w:val="0"/>
          <w:bCs w:val="0"/>
          <w:sz w:val="28"/>
          <w:szCs w:val="28"/>
          <w:lang w:val="zh-CN" w:eastAsia="zh-CN"/>
          <w:highlight w:val="auto"/>
        </w:rPr>
        <w:t>按要求密封和加写标记的；</w:t>
      </w:r>
    </w:p>
    <w:p>
      <w:pPr>
        <w:widowControl w:val="0"/>
        <w:wordWrap/>
        <w:autoSpaceDE w:val="0"/>
        <w:autoSpaceDN w:val="0"/>
        <w:adjustRightInd w:val="0"/>
        <w:snapToGrid/>
        <w:spacing w:after="0" w:line="500" w:lineRule="exact"/>
        <w:ind w:firstLineChars="192" w:firstLine="538"/>
        <w:jc w:val="left"/>
        <w:textAlignment w:val="baseline"/>
        <w:rPr>
          <w:rFonts w:ascii="Times New Roman" w:eastAsia="仿宋" w:cs="Times New Roman" w:hAnsi="Times New Roman"/>
          <w:b w:val="0"/>
          <w:bCs w:val="0"/>
          <w:sz w:val="28"/>
          <w:szCs w:val="28"/>
          <w:lang w:val="zh-CN" w:eastAsia="zh-CN"/>
          <w:highlight w:val="auto"/>
        </w:rPr>
      </w:pPr>
      <w:r>
        <w:rPr>
          <w:rFonts w:ascii="Times New Roman" w:eastAsia="仿宋" w:cs="Times New Roman" w:hAnsi="Times New Roman"/>
          <w:b w:val="0"/>
          <w:bCs w:val="0"/>
          <w:sz w:val="28"/>
          <w:szCs w:val="28"/>
          <w:lang w:val="zh-CN" w:eastAsia="zh-CN"/>
          <w:highlight w:val="auto"/>
        </w:rPr>
        <w:t>（3）</w:t>
      </w:r>
      <w:r>
        <w:rPr>
          <w:rFonts w:ascii="Times New Roman" w:eastAsia="仿宋" w:cs="Times New Roman" w:hAnsi="Times New Roman"/>
          <w:b w:val="0"/>
          <w:bCs w:val="0"/>
          <w:sz w:val="28"/>
          <w:szCs w:val="28"/>
          <w:lang w:val="en-US" w:eastAsia="zh-CN"/>
          <w:highlight w:val="auto"/>
        </w:rPr>
        <w:t>是否</w:t>
      </w:r>
      <w:r>
        <w:rPr>
          <w:rFonts w:ascii="Times New Roman" w:eastAsia="仿宋" w:cs="Times New Roman" w:hAnsi="Times New Roman"/>
          <w:b w:val="0"/>
          <w:bCs w:val="0"/>
          <w:sz w:val="28"/>
          <w:szCs w:val="28"/>
          <w:lang w:val="zh-CN" w:eastAsia="zh-CN"/>
          <w:highlight w:val="auto"/>
        </w:rPr>
        <w:t>按规定时间送达</w:t>
      </w:r>
      <w:r>
        <w:rPr>
          <w:rFonts w:ascii="Times New Roman" w:eastAsia="仿宋" w:cs="Times New Roman" w:hAnsi="Times New Roman"/>
          <w:b w:val="0"/>
          <w:bCs w:val="0"/>
          <w:sz w:val="28"/>
          <w:szCs w:val="28"/>
          <w:lang w:val="en-US" w:eastAsia="zh-CN"/>
          <w:highlight w:val="auto"/>
        </w:rPr>
        <w:t>响应文件</w:t>
      </w:r>
      <w:r>
        <w:rPr>
          <w:rFonts w:ascii="Times New Roman" w:eastAsia="仿宋" w:cs="Times New Roman" w:hAnsi="Times New Roman"/>
          <w:b w:val="0"/>
          <w:bCs w:val="0"/>
          <w:sz w:val="28"/>
          <w:szCs w:val="28"/>
          <w:lang w:val="zh-CN" w:eastAsia="zh-CN"/>
          <w:highlight w:val="auto"/>
        </w:rPr>
        <w:t>的；</w:t>
      </w:r>
    </w:p>
    <w:p>
      <w:pPr>
        <w:widowControl w:val="0"/>
        <w:wordWrap/>
        <w:autoSpaceDE w:val="0"/>
        <w:autoSpaceDN w:val="0"/>
        <w:adjustRightInd w:val="0"/>
        <w:snapToGrid/>
        <w:spacing w:after="0" w:line="500" w:lineRule="exact"/>
        <w:ind w:firstLineChars="192" w:firstLine="538"/>
        <w:jc w:val="left"/>
        <w:textAlignment w:val="baseline"/>
        <w:rPr>
          <w:rFonts w:ascii="Times New Roman" w:eastAsia="仿宋" w:cs="Times New Roman" w:hAnsi="Times New Roman"/>
          <w:b w:val="0"/>
          <w:bCs w:val="0"/>
          <w:sz w:val="28"/>
          <w:szCs w:val="28"/>
          <w:lang w:val="zh-CN" w:eastAsia="zh-CN"/>
          <w:highlight w:val="auto"/>
        </w:rPr>
      </w:pPr>
      <w:r>
        <w:rPr>
          <w:rFonts w:ascii="Times New Roman" w:eastAsia="仿宋" w:cs="Times New Roman" w:hAnsi="Times New Roman"/>
          <w:b w:val="0"/>
          <w:bCs w:val="0"/>
          <w:sz w:val="28"/>
          <w:szCs w:val="28"/>
          <w:lang w:val="zh-CN" w:eastAsia="zh-CN"/>
          <w:highlight w:val="auto"/>
        </w:rPr>
        <w:t>（4）</w:t>
      </w:r>
      <w:r>
        <w:rPr>
          <w:rFonts w:ascii="Times New Roman" w:eastAsia="仿宋" w:cs="Times New Roman" w:hAnsi="Times New Roman"/>
          <w:b w:val="0"/>
          <w:bCs w:val="0"/>
          <w:sz w:val="28"/>
          <w:szCs w:val="28"/>
          <w:lang w:val="en-US" w:eastAsia="zh-CN"/>
          <w:highlight w:val="auto"/>
        </w:rPr>
        <w:t>是否</w:t>
      </w:r>
      <w:r>
        <w:rPr>
          <w:rFonts w:ascii="Times New Roman" w:eastAsia="仿宋" w:cs="Times New Roman" w:hAnsi="Times New Roman"/>
          <w:b w:val="0"/>
          <w:bCs w:val="0"/>
          <w:sz w:val="28"/>
          <w:szCs w:val="28"/>
          <w:lang w:val="zh-CN" w:eastAsia="zh-CN"/>
          <w:highlight w:val="auto"/>
        </w:rPr>
        <w:t>按本文规定盖章或签字的；</w:t>
      </w:r>
    </w:p>
    <w:p>
      <w:pPr>
        <w:widowControl w:val="0"/>
        <w:wordWrap/>
        <w:autoSpaceDE w:val="0"/>
        <w:autoSpaceDN w:val="0"/>
        <w:adjustRightInd w:val="0"/>
        <w:snapToGrid/>
        <w:spacing w:after="0" w:line="500" w:lineRule="exact"/>
        <w:ind w:firstLineChars="192" w:firstLine="538"/>
        <w:jc w:val="left"/>
        <w:textAlignment w:val="baseline"/>
        <w:rPr>
          <w:rFonts w:ascii="Times New Roman" w:eastAsia="仿宋" w:cs="Times New Roman" w:hAnsi="Times New Roman"/>
          <w:b w:val="0"/>
          <w:bCs w:val="0"/>
          <w:sz w:val="28"/>
          <w:szCs w:val="28"/>
          <w:lang w:val="zh-CN" w:eastAsia="zh-CN"/>
          <w:highlight w:val="auto"/>
        </w:rPr>
      </w:pPr>
      <w:r>
        <w:rPr>
          <w:rFonts w:ascii="Times New Roman" w:eastAsia="仿宋" w:cs="Times New Roman" w:hAnsi="Times New Roman"/>
          <w:b w:val="0"/>
          <w:bCs w:val="0"/>
          <w:sz w:val="28"/>
          <w:szCs w:val="28"/>
          <w:lang w:val="zh-CN" w:eastAsia="zh-CN"/>
          <w:highlight w:val="auto"/>
        </w:rPr>
        <w:t>（5）在</w:t>
      </w:r>
      <w:r>
        <w:rPr>
          <w:rFonts w:ascii="Times New Roman" w:eastAsia="仿宋" w:cs="Times New Roman" w:hAnsi="Times New Roman"/>
          <w:b w:val="0"/>
          <w:bCs w:val="0"/>
          <w:sz w:val="28"/>
          <w:szCs w:val="28"/>
          <w:lang w:val="en-US" w:eastAsia="zh-CN"/>
          <w:highlight w:val="auto"/>
        </w:rPr>
        <w:t>磋商</w:t>
      </w:r>
      <w:r>
        <w:rPr>
          <w:rFonts w:ascii="Times New Roman" w:eastAsia="仿宋" w:cs="Times New Roman" w:hAnsi="Times New Roman"/>
          <w:b w:val="0"/>
          <w:bCs w:val="0"/>
          <w:sz w:val="28"/>
          <w:szCs w:val="28"/>
          <w:lang w:val="zh-CN" w:eastAsia="zh-CN"/>
          <w:highlight w:val="auto"/>
        </w:rPr>
        <w:t>过程中</w:t>
      </w:r>
      <w:r>
        <w:rPr>
          <w:rFonts w:ascii="Times New Roman" w:eastAsia="仿宋" w:cs="Times New Roman" w:hAnsi="Times New Roman"/>
          <w:b w:val="0"/>
          <w:bCs w:val="0"/>
          <w:sz w:val="28"/>
          <w:szCs w:val="28"/>
          <w:lang w:val="en-US" w:eastAsia="zh-CN"/>
          <w:highlight w:val="auto"/>
        </w:rPr>
        <w:t>是否</w:t>
      </w:r>
      <w:r>
        <w:rPr>
          <w:rFonts w:ascii="Times New Roman" w:eastAsia="仿宋" w:cs="Times New Roman" w:hAnsi="Times New Roman"/>
          <w:b w:val="0"/>
          <w:bCs w:val="0"/>
          <w:sz w:val="28"/>
          <w:szCs w:val="28"/>
          <w:lang w:val="zh-CN" w:eastAsia="zh-CN"/>
          <w:highlight w:val="auto"/>
        </w:rPr>
        <w:t>有弄虚作假情形的。</w:t>
      </w:r>
    </w:p>
    <w:p>
      <w:pPr>
        <w:pStyle w:val="19"/>
        <w:widowControl w:val="0"/>
        <w:wordWrap/>
        <w:adjustRightInd w:val="0"/>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val="en-US" w:eastAsia="zh-CN"/>
          <w:highlight w:val="auto"/>
        </w:rPr>
        <w:t>1</w:t>
      </w:r>
      <w:r>
        <w:rPr>
          <w:rFonts w:ascii="Times New Roman" w:eastAsia="仿宋" w:cs="Times New Roman" w:hAnsi="Times New Roman"/>
          <w:b w:val="0"/>
          <w:bCs w:val="0"/>
          <w:sz w:val="28"/>
          <w:szCs w:val="28"/>
          <w:highlight w:val="auto"/>
        </w:rPr>
        <w:t>.符合性审查</w:t>
      </w:r>
    </w:p>
    <w:p>
      <w:pPr>
        <w:pStyle w:val="19"/>
        <w:widowControl w:val="0"/>
        <w:wordWrap/>
        <w:adjustRightInd w:val="0"/>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val="en-US" w:eastAsia="zh-CN"/>
          <w:highlight w:val="auto"/>
        </w:rPr>
        <w:t>1</w:t>
      </w: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val="en-US" w:eastAsia="zh-CN"/>
          <w:highlight w:val="auto"/>
        </w:rPr>
        <w:t>采购</w:t>
      </w:r>
      <w:r>
        <w:rPr>
          <w:rFonts w:ascii="Times New Roman" w:eastAsia="仿宋" w:cs="Times New Roman" w:hAnsi="Times New Roman"/>
          <w:b w:val="0"/>
          <w:bCs w:val="0"/>
          <w:sz w:val="28"/>
          <w:szCs w:val="28"/>
          <w:highlight w:val="auto"/>
        </w:rPr>
        <w:t>小组须审查每份</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是否实质上响应了磋商文件的要求。包括但不限于：</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（1）报价有效期不足的；</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（2）报价项目组织、技术路线、提交成果、人员设备投入等不满足磋商文件中的相关要求和超出采购人可接受的偏差范围的；</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（3）未按照磋商文件规定报价的；</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（4）不符合磋商文件中有关分包、转包规定的；</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（5）</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附有采购人不能接受的条件；</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（6）不符合磋商文件中规定的其他实质性要求。</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val="en-US" w:eastAsia="zh-CN"/>
          <w:highlight w:val="auto"/>
        </w:rPr>
        <w:t>1.</w:t>
      </w:r>
      <w:r>
        <w:rPr>
          <w:rFonts w:ascii="Times New Roman" w:eastAsia="仿宋" w:cs="Times New Roman" w:hAnsi="Times New Roman"/>
          <w:b w:val="0"/>
          <w:bCs w:val="0"/>
          <w:sz w:val="28"/>
          <w:szCs w:val="28"/>
          <w:highlight w:val="auto"/>
        </w:rPr>
        <w:t>2</w:t>
      </w:r>
      <w:r>
        <w:rPr>
          <w:rFonts w:ascii="Times New Roman" w:eastAsia="仿宋" w:cs="Times New Roman" w:hAnsi="Times New Roman"/>
          <w:b w:val="0"/>
          <w:bCs w:val="0"/>
          <w:sz w:val="28"/>
          <w:szCs w:val="28"/>
          <w:lang w:val="en-US" w:eastAsia="zh-CN"/>
          <w:highlight w:val="auto"/>
        </w:rPr>
        <w:t>采购</w:t>
      </w:r>
      <w:r>
        <w:rPr>
          <w:rFonts w:ascii="Times New Roman" w:eastAsia="仿宋" w:cs="Times New Roman" w:hAnsi="Times New Roman"/>
          <w:b w:val="0"/>
          <w:bCs w:val="0"/>
          <w:sz w:val="28"/>
          <w:szCs w:val="28"/>
          <w:highlight w:val="auto"/>
        </w:rPr>
        <w:t>小组依据磋商文件对已通过资格性审核的各</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进行书面审核。</w:t>
      </w:r>
    </w:p>
    <w:p>
      <w:pPr>
        <w:pStyle w:val="19"/>
        <w:snapToGrid w:val="0"/>
        <w:spacing w:after="0" w:line="500" w:lineRule="exact"/>
        <w:ind w:left="562"/>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val="en-US" w:eastAsia="zh-CN"/>
          <w:highlight w:val="auto"/>
        </w:rPr>
        <w:t>2</w:t>
      </w:r>
      <w:r>
        <w:rPr>
          <w:rFonts w:ascii="Times New Roman" w:eastAsia="仿宋" w:cs="Times New Roman" w:hAnsi="Times New Roman"/>
          <w:b w:val="0"/>
          <w:bCs w:val="0"/>
          <w:sz w:val="28"/>
          <w:szCs w:val="28"/>
          <w:highlight w:val="auto"/>
        </w:rPr>
        <w:t>.确定成交候选人</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val="en-US" w:eastAsia="zh-CN"/>
          <w:highlight w:val="auto"/>
        </w:rPr>
        <w:t>2</w:t>
      </w:r>
      <w:r>
        <w:rPr>
          <w:rFonts w:ascii="Times New Roman" w:eastAsia="仿宋" w:cs="Times New Roman" w:hAnsi="Times New Roman"/>
          <w:b w:val="0"/>
          <w:bCs w:val="0"/>
          <w:sz w:val="28"/>
          <w:szCs w:val="28"/>
          <w:highlight w:val="auto"/>
        </w:rPr>
        <w:t>.1确定最终报价</w:t>
      </w:r>
      <w:r>
        <w:rPr>
          <w:rFonts w:ascii="Times New Roman" w:eastAsia="仿宋" w:cs="Times New Roman" w:hAnsi="Times New Roman"/>
          <w:b w:val="0"/>
          <w:bCs w:val="0"/>
          <w:sz w:val="28"/>
          <w:szCs w:val="28"/>
          <w:lang w:val="en-US" w:eastAsia="zh-CN"/>
          <w:highlight w:val="auto"/>
        </w:rPr>
        <w:t>后</w:t>
      </w:r>
      <w:r>
        <w:rPr>
          <w:rFonts w:ascii="Times New Roman" w:eastAsia="仿宋" w:cs="Times New Roman" w:hAnsi="Times New Roman"/>
          <w:b w:val="0"/>
          <w:bCs w:val="0"/>
          <w:sz w:val="28"/>
          <w:szCs w:val="28"/>
          <w:highlight w:val="auto"/>
        </w:rPr>
        <w:t>，由</w:t>
      </w:r>
      <w:r>
        <w:rPr>
          <w:rFonts w:ascii="Times New Roman" w:eastAsia="仿宋" w:cs="Times New Roman" w:hAnsi="Times New Roman"/>
          <w:b w:val="0"/>
          <w:bCs w:val="0"/>
          <w:sz w:val="28"/>
          <w:szCs w:val="28"/>
          <w:lang w:val="en-US" w:eastAsia="zh-CN"/>
          <w:highlight w:val="auto"/>
        </w:rPr>
        <w:t>采购</w:t>
      </w:r>
      <w:r>
        <w:rPr>
          <w:rFonts w:ascii="Times New Roman" w:eastAsia="仿宋" w:cs="Times New Roman" w:hAnsi="Times New Roman"/>
          <w:b w:val="0"/>
          <w:bCs w:val="0"/>
          <w:sz w:val="28"/>
          <w:szCs w:val="28"/>
          <w:highlight w:val="auto"/>
        </w:rPr>
        <w:t>小组采用综合评分法对提交最</w:t>
      </w:r>
      <w:r>
        <w:rPr>
          <w:rFonts w:ascii="Times New Roman" w:eastAsia="仿宋" w:cs="Times New Roman" w:hAnsi="Times New Roman"/>
          <w:b w:val="0"/>
          <w:bCs w:val="0"/>
          <w:sz w:val="28"/>
          <w:szCs w:val="28"/>
          <w:lang w:val="en-US" w:eastAsia="zh-CN"/>
          <w:highlight w:val="auto"/>
        </w:rPr>
        <w:t>终</w:t>
      </w:r>
      <w:r>
        <w:rPr>
          <w:rFonts w:ascii="Times New Roman" w:eastAsia="仿宋" w:cs="Times New Roman" w:hAnsi="Times New Roman"/>
          <w:b w:val="0"/>
          <w:bCs w:val="0"/>
          <w:sz w:val="28"/>
          <w:szCs w:val="28"/>
          <w:highlight w:val="auto"/>
        </w:rPr>
        <w:t>报价的</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的响应文件和最</w:t>
      </w:r>
      <w:r>
        <w:rPr>
          <w:rFonts w:ascii="Times New Roman" w:eastAsia="仿宋" w:cs="Times New Roman" w:hAnsi="Times New Roman"/>
          <w:b w:val="0"/>
          <w:bCs w:val="0"/>
          <w:sz w:val="28"/>
          <w:szCs w:val="28"/>
          <w:lang w:val="en-US" w:eastAsia="zh-CN"/>
          <w:highlight w:val="auto"/>
        </w:rPr>
        <w:t>终</w:t>
      </w:r>
      <w:r>
        <w:rPr>
          <w:rFonts w:ascii="Times New Roman" w:eastAsia="仿宋" w:cs="Times New Roman" w:hAnsi="Times New Roman"/>
          <w:b w:val="0"/>
          <w:bCs w:val="0"/>
          <w:sz w:val="28"/>
          <w:szCs w:val="28"/>
          <w:highlight w:val="auto"/>
        </w:rPr>
        <w:t>报价进行综合评分。</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12.2</w:t>
      </w:r>
      <w:r>
        <w:rPr>
          <w:rFonts w:ascii="Times New Roman" w:eastAsia="仿宋" w:cs="Times New Roman" w:hAnsi="Times New Roman"/>
          <w:b w:val="0"/>
          <w:bCs w:val="0"/>
          <w:sz w:val="28"/>
          <w:szCs w:val="28"/>
          <w:highlight w:val="auto"/>
        </w:rPr>
        <w:t>由</w:t>
      </w:r>
      <w:r>
        <w:rPr>
          <w:rFonts w:ascii="Times New Roman" w:eastAsia="仿宋" w:cs="Times New Roman" w:hAnsi="Times New Roman"/>
          <w:b w:val="0"/>
          <w:bCs w:val="0"/>
          <w:sz w:val="28"/>
          <w:szCs w:val="28"/>
          <w:lang w:val="en-US" w:eastAsia="zh-CN"/>
          <w:highlight w:val="auto"/>
        </w:rPr>
        <w:t>采购小组成员行政科室负责人</w:t>
      </w:r>
      <w:r>
        <w:rPr>
          <w:rFonts w:ascii="Times New Roman" w:eastAsia="仿宋" w:cs="Times New Roman" w:hAnsi="Times New Roman"/>
          <w:b w:val="0"/>
          <w:bCs w:val="0"/>
          <w:sz w:val="28"/>
          <w:szCs w:val="28"/>
          <w:highlight w:val="auto"/>
        </w:rPr>
        <w:t>主持，汇总</w:t>
      </w:r>
      <w:r>
        <w:rPr>
          <w:rFonts w:ascii="Times New Roman" w:eastAsia="仿宋" w:cs="Times New Roman" w:hAnsi="Times New Roman"/>
          <w:b w:val="0"/>
          <w:bCs w:val="0"/>
          <w:sz w:val="28"/>
          <w:szCs w:val="28"/>
          <w:lang w:val="en-US" w:eastAsia="zh-CN"/>
          <w:highlight w:val="auto"/>
        </w:rPr>
        <w:t>采购小组成员</w:t>
      </w:r>
      <w:r>
        <w:rPr>
          <w:rFonts w:ascii="Times New Roman" w:eastAsia="仿宋" w:cs="Times New Roman" w:hAnsi="Times New Roman"/>
          <w:b w:val="0"/>
          <w:bCs w:val="0"/>
          <w:sz w:val="28"/>
          <w:szCs w:val="28"/>
          <w:highlight w:val="auto"/>
        </w:rPr>
        <w:t>个人意见，形成</w:t>
      </w:r>
      <w:r>
        <w:rPr>
          <w:rFonts w:ascii="Times New Roman" w:eastAsia="仿宋" w:cs="Times New Roman" w:hAnsi="Times New Roman"/>
          <w:b w:val="0"/>
          <w:bCs w:val="0"/>
          <w:sz w:val="28"/>
          <w:szCs w:val="28"/>
          <w:lang w:val="en-US" w:eastAsia="zh-CN"/>
          <w:highlight w:val="auto"/>
        </w:rPr>
        <w:t>采购</w:t>
      </w:r>
      <w:r>
        <w:rPr>
          <w:rFonts w:ascii="Times New Roman" w:eastAsia="仿宋" w:cs="Times New Roman" w:hAnsi="Times New Roman"/>
          <w:b w:val="0"/>
          <w:bCs w:val="0"/>
          <w:sz w:val="28"/>
          <w:szCs w:val="28"/>
          <w:highlight w:val="auto"/>
        </w:rPr>
        <w:t>小组集体推荐意见，</w:t>
      </w:r>
      <w:r>
        <w:rPr>
          <w:rFonts w:ascii="Times New Roman" w:eastAsia="仿宋" w:cs="Times New Roman" w:hAnsi="Times New Roman"/>
          <w:b w:val="0"/>
          <w:bCs w:val="0"/>
          <w:sz w:val="28"/>
          <w:szCs w:val="28"/>
          <w:lang w:val="en-US" w:eastAsia="zh-CN"/>
          <w:highlight w:val="auto"/>
        </w:rPr>
        <w:t>提出拟选代理机构，并报管理小组同意</w:t>
      </w:r>
      <w:r>
        <w:rPr>
          <w:rFonts w:ascii="Times New Roman" w:eastAsia="仿宋" w:cs="Times New Roman" w:hAnsi="Times New Roman"/>
          <w:b w:val="0"/>
          <w:bCs w:val="0"/>
          <w:sz w:val="28"/>
          <w:szCs w:val="28"/>
          <w:highlight w:val="auto"/>
        </w:rPr>
        <w:t>。</w:t>
      </w:r>
    </w:p>
    <w:p>
      <w:pPr>
        <w:pStyle w:val="19"/>
        <w:snapToGrid w:val="0"/>
        <w:spacing w:after="0" w:line="500" w:lineRule="exact"/>
        <w:ind w:left="0" w:firstLineChars="200" w:firstLine="560"/>
        <w:textAlignment w:val="auto"/>
        <w:rPr>
          <w:rFonts w:ascii="Times New Roman" w:eastAsia="仿宋" w:cs="Times New Roman" w:hAnsi="Times New Roman"/>
          <w:b w:val="0"/>
          <w:bCs w:val="0"/>
          <w:sz w:val="28"/>
          <w:szCs w:val="28"/>
          <w:lang w:val="en-US" w:eastAsia="zh-CN"/>
          <w:highlight w:val="auto"/>
        </w:rPr>
      </w:pPr>
      <w:r>
        <w:rPr>
          <w:rFonts w:ascii="Times New Roman" w:eastAsia="仿宋" w:cs="Times New Roman" w:hAnsi="Times New Roman"/>
          <w:b w:val="0"/>
          <w:bCs w:val="0"/>
          <w:sz w:val="28"/>
          <w:szCs w:val="28"/>
          <w:lang w:val="en-US" w:eastAsia="zh-CN"/>
          <w:highlight w:val="auto"/>
        </w:rPr>
        <w:t>13.成交公示</w:t>
      </w:r>
    </w:p>
    <w:p>
      <w:pPr>
        <w:pStyle w:val="19"/>
        <w:snapToGrid w:val="0"/>
        <w:spacing w:after="0" w:line="500" w:lineRule="exact"/>
        <w:ind w:left="0" w:firstLineChars="200" w:firstLine="560"/>
        <w:textAlignment w:val="auto"/>
        <w:rPr>
          <w:rFonts w:ascii="Times New Roman" w:eastAsia="仿宋" w:cs="Times New Roman" w:hAnsi="Times New Roman"/>
          <w:b w:val="0"/>
          <w:bCs w:val="0"/>
          <w:sz w:val="28"/>
          <w:szCs w:val="28"/>
          <w:lang w:val="en-US" w:eastAsia="zh-CN"/>
          <w:highlight w:val="auto"/>
        </w:rPr>
      </w:pPr>
      <w:r>
        <w:rPr>
          <w:rFonts w:ascii="Times New Roman" w:eastAsia="仿宋" w:cs="Times New Roman" w:hAnsi="Times New Roman"/>
          <w:b w:val="0"/>
          <w:bCs w:val="0"/>
          <w:sz w:val="28"/>
          <w:szCs w:val="28"/>
          <w:lang w:val="en-US" w:eastAsia="zh-CN"/>
          <w:highlight w:val="auto"/>
        </w:rPr>
        <w:t>13.1采购小组以《成交通知书》的形式通知成交代理机构，并在临汾市规划和自然资源局网站进行公示。</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14.磋商</w:t>
      </w:r>
      <w:r>
        <w:rPr>
          <w:rFonts w:ascii="Times New Roman" w:eastAsia="仿宋" w:cs="Times New Roman" w:hAnsi="Times New Roman"/>
          <w:b w:val="0"/>
          <w:bCs w:val="0"/>
          <w:sz w:val="28"/>
          <w:szCs w:val="28"/>
          <w:highlight w:val="auto"/>
        </w:rPr>
        <w:t>过程保密</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val="en-US" w:eastAsia="zh-CN"/>
          <w:highlight w:val="auto"/>
        </w:rPr>
        <w:t>4</w:t>
      </w:r>
      <w:r>
        <w:rPr>
          <w:rFonts w:ascii="Times New Roman" w:eastAsia="仿宋" w:cs="Times New Roman" w:hAnsi="Times New Roman"/>
          <w:b w:val="0"/>
          <w:bCs w:val="0"/>
          <w:sz w:val="28"/>
          <w:szCs w:val="28"/>
          <w:highlight w:val="auto"/>
        </w:rPr>
        <w:t>.1凡是属于审查、澄清、评价和比较报价的有关资料以及授标意向等，均不得向</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或其他与评审无关的人员透露。</w:t>
      </w:r>
    </w:p>
    <w:p>
      <w:pPr>
        <w:pStyle w:val="19"/>
        <w:snapToGrid w:val="0"/>
        <w:spacing w:after="0" w:line="500" w:lineRule="exact"/>
        <w:ind w:firstLineChars="200" w:firstLine="560"/>
        <w:textAlignment w:val="auto"/>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w:t>
      </w:r>
      <w:r>
        <w:rPr>
          <w:rFonts w:ascii="Times New Roman" w:eastAsia="仿宋" w:cs="Times New Roman" w:hAnsi="Times New Roman"/>
          <w:b w:val="0"/>
          <w:bCs w:val="0"/>
          <w:sz w:val="28"/>
          <w:szCs w:val="28"/>
          <w:lang w:val="en-US" w:eastAsia="zh-CN"/>
          <w:highlight w:val="auto"/>
        </w:rPr>
        <w:t>4</w:t>
      </w:r>
      <w:r>
        <w:rPr>
          <w:rFonts w:ascii="Times New Roman" w:eastAsia="仿宋" w:cs="Times New Roman" w:hAnsi="Times New Roman"/>
          <w:b w:val="0"/>
          <w:bCs w:val="0"/>
          <w:sz w:val="28"/>
          <w:szCs w:val="28"/>
          <w:highlight w:val="auto"/>
        </w:rPr>
        <w:t>.2在</w:t>
      </w:r>
      <w:r>
        <w:rPr>
          <w:rFonts w:ascii="Times New Roman" w:eastAsia="仿宋" w:cs="Times New Roman" w:hAnsi="Times New Roman"/>
          <w:b w:val="0"/>
          <w:bCs w:val="0"/>
          <w:sz w:val="28"/>
          <w:szCs w:val="28"/>
          <w:lang w:val="en-US" w:eastAsia="zh-CN"/>
          <w:highlight w:val="auto"/>
        </w:rPr>
        <w:t>磋商</w:t>
      </w:r>
      <w:r>
        <w:rPr>
          <w:rFonts w:ascii="Times New Roman" w:eastAsia="仿宋" w:cs="Times New Roman" w:hAnsi="Times New Roman"/>
          <w:b w:val="0"/>
          <w:bCs w:val="0"/>
          <w:sz w:val="28"/>
          <w:szCs w:val="28"/>
          <w:highlight w:val="auto"/>
        </w:rPr>
        <w:t>期间，</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企图影响采购人或</w:t>
      </w:r>
      <w:r>
        <w:rPr>
          <w:rFonts w:ascii="Times New Roman" w:eastAsia="仿宋" w:cs="Times New Roman" w:hAnsi="Times New Roman"/>
          <w:b w:val="0"/>
          <w:bCs w:val="0"/>
          <w:sz w:val="28"/>
          <w:szCs w:val="28"/>
          <w:lang w:val="en-US" w:eastAsia="zh-CN"/>
          <w:highlight w:val="auto"/>
        </w:rPr>
        <w:t>采购</w:t>
      </w:r>
      <w:r>
        <w:rPr>
          <w:rFonts w:ascii="Times New Roman" w:eastAsia="仿宋" w:cs="Times New Roman" w:hAnsi="Times New Roman"/>
          <w:b w:val="0"/>
          <w:bCs w:val="0"/>
          <w:sz w:val="28"/>
          <w:szCs w:val="28"/>
          <w:highlight w:val="auto"/>
        </w:rPr>
        <w:t>小组的任何活动，将导致报价被拒绝，并由其承担相应的法律责任。</w:t>
      </w:r>
      <w:bookmarkStart w:id="5" w:name="_Toc175644022"/>
    </w:p>
    <w:p>
      <w:pPr>
        <w:widowControl/>
        <w:snapToGrid/>
        <w:spacing w:after="0" w:line="360" w:lineRule="atLeast"/>
        <w:ind w:firstLineChars="200" w:firstLine="560"/>
        <w:jc w:val="left"/>
        <w:textAlignment w:val="baseline"/>
        <w:rPr>
          <w:rFonts w:ascii="Times New Roman" w:eastAsia="仿宋" w:cs="Times New Roman" w:hAnsi="Times New Roman"/>
          <w:b w:val="0"/>
          <w:bCs w:val="0"/>
          <w:sz w:val="28"/>
          <w:szCs w:val="28"/>
          <w:lang w:val="zh-CN" w:eastAsia="zh-CN" w:bidi="ar-SA"/>
          <w:highlight w:val="auto"/>
        </w:rPr>
      </w:pPr>
      <w:bookmarkEnd w:id="5"/>
    </w:p>
    <w:p>
      <w:pPr>
        <w:pStyle w:val="19"/>
        <w:snapToGrid w:val="0"/>
        <w:spacing w:after="0" w:line="500" w:lineRule="exact"/>
        <w:textAlignment w:val="auto"/>
        <w:rPr>
          <w:rFonts w:ascii="Times New Roman" w:eastAsia="仿宋" w:cs="Times New Roman" w:hAnsi="Times New Roman"/>
          <w:b w:val="0"/>
          <w:bCs w:val="0"/>
          <w:sz w:val="28"/>
          <w:szCs w:val="28"/>
          <w:highlight w:val="auto"/>
        </w:rPr>
      </w:pPr>
    </w:p>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bookmarkEnd w:id="2"/>
      <w:r>
        <w:rPr>
          <w:rFonts w:ascii="Times New Roman" w:eastAsia="宋体" w:cs="Times New Roman" w:hAnsi="Times New Roman"/>
          <w:b w:val="0"/>
          <w:bCs w:val="0"/>
          <w:sz w:val="32"/>
          <w:szCs w:val="32"/>
          <w:highlight w:val="auto"/>
        </w:rPr>
        <w:br w:type="page"/>
      </w:r>
      <w:r>
        <w:rPr>
          <w:rFonts w:ascii="Times New Roman" w:eastAsia="仿宋" w:cs="Times New Roman" w:hAnsi="Times New Roman"/>
          <w:b w:val="0"/>
          <w:bCs w:val="0"/>
          <w:sz w:val="32"/>
          <w:szCs w:val="32"/>
          <w:highlight w:val="auto"/>
        </w:rPr>
        <w:t>第三部分 评分办法</w:t>
      </w:r>
    </w:p>
    <w:p>
      <w:pPr>
        <w:widowControl w:val="0"/>
        <w:snapToGrid w:val="0"/>
        <w:spacing w:after="0" w:line="500" w:lineRule="exact"/>
        <w:jc w:val="center"/>
        <w:textAlignment w:val="baseline"/>
        <w:rPr>
          <w:rFonts w:ascii="Times New Roman" w:eastAsia="仿宋" w:cs="Times New Roman" w:hAnsi="Times New Roman"/>
          <w:b w:val="0"/>
          <w:bCs w:val="0"/>
          <w:sz w:val="28"/>
          <w:szCs w:val="28"/>
          <w:highlight w:val="auto"/>
        </w:rPr>
      </w:pPr>
    </w:p>
    <w:p>
      <w:pPr>
        <w:widowControl/>
        <w:snapToGrid w:val="0"/>
        <w:spacing w:after="0" w:line="500" w:lineRule="exact"/>
        <w:ind w:firstLine="560"/>
        <w:textAlignment w:val="baseline"/>
        <w:rPr>
          <w:rFonts w:ascii="Times New Roman" w:eastAsia="仿宋" w:cs="Times New Roman" w:hAnsi="Times New Roman"/>
          <w:b w:val="0"/>
          <w:bCs w:val="0"/>
          <w:color w:val="000000"/>
          <w:sz w:val="28"/>
          <w:szCs w:val="28"/>
          <w:highlight w:val="auto"/>
        </w:rPr>
      </w:pPr>
      <w:r>
        <w:rPr>
          <w:rFonts w:ascii="Times New Roman" w:eastAsia="仿宋" w:cs="Times New Roman" w:hAnsi="Times New Roman"/>
          <w:b w:val="0"/>
          <w:bCs w:val="0"/>
          <w:color w:val="000000"/>
          <w:sz w:val="28"/>
          <w:szCs w:val="28"/>
          <w:highlight w:val="auto"/>
        </w:rPr>
        <w:t>一、评标方法</w:t>
      </w:r>
    </w:p>
    <w:p>
      <w:pPr>
        <w:widowControl/>
        <w:snapToGrid w:val="0"/>
        <w:spacing w:after="0" w:line="500" w:lineRule="exact"/>
        <w:ind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color w:val="000000"/>
          <w:sz w:val="28"/>
          <w:szCs w:val="28"/>
          <w:highlight w:val="auto"/>
        </w:rPr>
        <w:t>本次</w:t>
      </w:r>
      <w:r>
        <w:rPr>
          <w:rFonts w:ascii="Times New Roman" w:eastAsia="仿宋" w:cs="Times New Roman" w:hAnsi="Times New Roman"/>
          <w:b w:val="0"/>
          <w:bCs w:val="0"/>
          <w:color w:val="000000"/>
          <w:sz w:val="28"/>
          <w:szCs w:val="28"/>
          <w:lang w:val="en-US" w:eastAsia="zh-CN"/>
          <w:highlight w:val="auto"/>
        </w:rPr>
        <w:t>磋商</w:t>
      </w:r>
      <w:r>
        <w:rPr>
          <w:rFonts w:ascii="Times New Roman" w:eastAsia="仿宋" w:cs="Times New Roman" w:hAnsi="Times New Roman"/>
          <w:b w:val="0"/>
          <w:bCs w:val="0"/>
          <w:color w:val="000000"/>
          <w:sz w:val="28"/>
          <w:szCs w:val="28"/>
          <w:highlight w:val="auto"/>
        </w:rPr>
        <w:t>采用综合评分法，综合评分的主要因素为价格、服务方案、</w:t>
      </w:r>
      <w:r>
        <w:rPr>
          <w:rFonts w:ascii="Times New Roman" w:eastAsia="仿宋" w:cs="Times New Roman" w:hAnsi="Times New Roman"/>
          <w:b w:val="0"/>
          <w:bCs w:val="0"/>
          <w:color w:val="000000"/>
          <w:sz w:val="28"/>
          <w:szCs w:val="28"/>
          <w:lang w:val="en-US" w:eastAsia="zh-CN"/>
          <w:highlight w:val="auto"/>
        </w:rPr>
        <w:t>代理机构</w:t>
      </w:r>
      <w:r>
        <w:rPr>
          <w:rFonts w:ascii="Times New Roman" w:eastAsia="仿宋" w:cs="Times New Roman" w:hAnsi="Times New Roman"/>
          <w:b w:val="0"/>
          <w:bCs w:val="0"/>
          <w:color w:val="000000"/>
          <w:sz w:val="28"/>
          <w:szCs w:val="28"/>
          <w:highlight w:val="auto"/>
        </w:rPr>
        <w:t>综合实力、</w:t>
      </w:r>
      <w:r>
        <w:rPr>
          <w:rFonts w:ascii="Times New Roman" w:eastAsia="仿宋" w:cs="Times New Roman" w:hAnsi="Times New Roman"/>
          <w:b w:val="0"/>
          <w:bCs w:val="0"/>
          <w:color w:val="000000"/>
          <w:sz w:val="28"/>
          <w:szCs w:val="28"/>
          <w:lang w:val="en-US" w:eastAsia="zh-CN"/>
          <w:highlight w:val="auto"/>
        </w:rPr>
        <w:t>代理机构</w:t>
      </w:r>
      <w:r>
        <w:rPr>
          <w:rFonts w:ascii="Times New Roman" w:eastAsia="仿宋" w:cs="Times New Roman" w:hAnsi="Times New Roman"/>
          <w:b w:val="0"/>
          <w:bCs w:val="0"/>
          <w:color w:val="000000"/>
          <w:sz w:val="28"/>
          <w:szCs w:val="28"/>
          <w:highlight w:val="auto"/>
        </w:rPr>
        <w:t>业绩以及对磋商文件的响应程度。每一</w:t>
      </w:r>
      <w:r>
        <w:rPr>
          <w:rFonts w:ascii="Times New Roman" w:eastAsia="仿宋" w:cs="Times New Roman" w:hAnsi="Times New Roman"/>
          <w:b w:val="0"/>
          <w:bCs w:val="0"/>
          <w:color w:val="000000"/>
          <w:sz w:val="28"/>
          <w:szCs w:val="28"/>
          <w:lang w:val="en-US" w:eastAsia="zh-CN"/>
          <w:highlight w:val="auto"/>
        </w:rPr>
        <w:t>个代理机构</w:t>
      </w:r>
      <w:r>
        <w:rPr>
          <w:rFonts w:ascii="Times New Roman" w:eastAsia="仿宋" w:cs="Times New Roman" w:hAnsi="Times New Roman"/>
          <w:b w:val="0"/>
          <w:bCs w:val="0"/>
          <w:color w:val="000000"/>
          <w:sz w:val="28"/>
          <w:szCs w:val="28"/>
          <w:highlight w:val="auto"/>
        </w:rPr>
        <w:t>的最终得分为</w:t>
      </w:r>
      <w:r>
        <w:rPr>
          <w:rFonts w:ascii="Times New Roman" w:eastAsia="仿宋" w:cs="Times New Roman" w:hAnsi="Times New Roman"/>
          <w:b w:val="0"/>
          <w:bCs w:val="0"/>
          <w:color w:val="000000"/>
          <w:sz w:val="28"/>
          <w:szCs w:val="28"/>
          <w:lang w:val="en-US" w:eastAsia="zh-CN"/>
          <w:highlight w:val="auto"/>
        </w:rPr>
        <w:t>采购小组</w:t>
      </w:r>
      <w:r>
        <w:rPr>
          <w:rFonts w:ascii="Times New Roman" w:eastAsia="仿宋" w:cs="Times New Roman" w:hAnsi="Times New Roman"/>
          <w:b w:val="0"/>
          <w:bCs w:val="0"/>
          <w:color w:val="000000"/>
          <w:sz w:val="28"/>
          <w:szCs w:val="28"/>
          <w:highlight w:val="auto"/>
        </w:rPr>
        <w:t>评分的算术平均值。</w:t>
      </w:r>
      <w:r>
        <w:rPr>
          <w:rFonts w:ascii="Times New Roman" w:eastAsia="仿宋" w:cs="Times New Roman" w:hAnsi="Times New Roman"/>
          <w:b w:val="0"/>
          <w:bCs w:val="0"/>
          <w:sz w:val="28"/>
          <w:szCs w:val="28"/>
          <w:lang w:val="en-US" w:eastAsia="zh-CN"/>
          <w:highlight w:val="auto"/>
        </w:rPr>
        <w:t>采购小组</w:t>
      </w:r>
      <w:r>
        <w:rPr>
          <w:rFonts w:ascii="Times New Roman" w:eastAsia="仿宋" w:cs="Times New Roman" w:hAnsi="Times New Roman"/>
          <w:b w:val="0"/>
          <w:bCs w:val="0"/>
          <w:sz w:val="28"/>
          <w:szCs w:val="28"/>
          <w:highlight w:val="auto"/>
        </w:rPr>
        <w:t>依据</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得分从高到低的顺序推荐</w:t>
      </w:r>
      <w:r>
        <w:rPr>
          <w:rFonts w:ascii="Times New Roman" w:eastAsia="仿宋" w:cs="Times New Roman" w:hAnsi="Times New Roman"/>
          <w:b w:val="0"/>
          <w:bCs w:val="0"/>
          <w:sz w:val="28"/>
          <w:szCs w:val="28"/>
          <w:lang w:val="en-US" w:eastAsia="zh-CN"/>
          <w:highlight w:val="auto"/>
        </w:rPr>
        <w:t>前</w:t>
      </w:r>
      <w:r>
        <w:rPr>
          <w:rFonts w:ascii="Times New Roman" w:eastAsia="仿宋" w:cs="Times New Roman" w:hAnsi="Times New Roman"/>
          <w:b w:val="0"/>
          <w:bCs w:val="0"/>
          <w:sz w:val="28"/>
          <w:szCs w:val="28"/>
          <w:highlight w:val="auto"/>
        </w:rPr>
        <w:t>三名</w:t>
      </w:r>
      <w:r>
        <w:rPr>
          <w:rFonts w:ascii="Times New Roman" w:eastAsia="仿宋" w:cs="Times New Roman" w:hAnsi="Times New Roman"/>
          <w:b w:val="0"/>
          <w:bCs w:val="0"/>
          <w:sz w:val="28"/>
          <w:szCs w:val="28"/>
          <w:lang w:val="en-US" w:eastAsia="zh-CN"/>
          <w:highlight w:val="auto"/>
        </w:rPr>
        <w:t>成交</w:t>
      </w:r>
      <w:r>
        <w:rPr>
          <w:rFonts w:ascii="Times New Roman" w:eastAsia="仿宋" w:cs="Times New Roman" w:hAnsi="Times New Roman"/>
          <w:b w:val="0"/>
          <w:bCs w:val="0"/>
          <w:sz w:val="28"/>
          <w:szCs w:val="28"/>
          <w:highlight w:val="auto"/>
        </w:rPr>
        <w:t>候选人</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lang w:val="en-US" w:eastAsia="zh-CN"/>
          <w:highlight w:val="auto"/>
        </w:rPr>
        <w:t>最终由采购管理小组确定采购代理机构</w:t>
      </w:r>
      <w:r>
        <w:rPr>
          <w:rFonts w:ascii="Times New Roman" w:eastAsia="仿宋" w:cs="Times New Roman" w:hAnsi="Times New Roman"/>
          <w:b w:val="0"/>
          <w:bCs w:val="0"/>
          <w:sz w:val="28"/>
          <w:szCs w:val="28"/>
          <w:highlight w:val="auto"/>
        </w:rPr>
        <w:t>。</w:t>
      </w:r>
    </w:p>
    <w:p>
      <w:pPr>
        <w:widowControl/>
        <w:snapToGrid w:val="0"/>
        <w:spacing w:after="0" w:line="500" w:lineRule="exact"/>
        <w:ind w:firstLine="560"/>
        <w:textAlignment w:val="baseline"/>
        <w:rPr>
          <w:rFonts w:ascii="Times New Roman" w:eastAsia="仿宋" w:cs="Times New Roman" w:hAnsi="Times New Roman"/>
          <w:b w:val="0"/>
          <w:bCs w:val="0"/>
          <w:color w:val="000000"/>
          <w:sz w:val="28"/>
          <w:szCs w:val="28"/>
          <w:highlight w:val="auto"/>
        </w:rPr>
      </w:pPr>
      <w:r>
        <w:rPr>
          <w:rFonts w:ascii="Times New Roman" w:eastAsia="仿宋" w:cs="Times New Roman" w:hAnsi="Times New Roman"/>
          <w:b w:val="0"/>
          <w:bCs w:val="0"/>
          <w:color w:val="000000"/>
          <w:sz w:val="28"/>
          <w:szCs w:val="28"/>
          <w:lang w:val="en-US" w:eastAsia="zh-CN"/>
          <w:highlight w:val="auto"/>
        </w:rPr>
        <w:t>二、</w:t>
      </w:r>
      <w:r>
        <w:rPr>
          <w:rFonts w:ascii="Times New Roman" w:eastAsia="仿宋" w:cs="Times New Roman" w:hAnsi="Times New Roman"/>
          <w:b w:val="0"/>
          <w:bCs w:val="0"/>
          <w:color w:val="000000"/>
          <w:sz w:val="28"/>
          <w:szCs w:val="28"/>
          <w:highlight w:val="auto"/>
        </w:rPr>
        <w:t>评定内容及标准</w:t>
      </w:r>
    </w:p>
    <w:tbl>
      <w:tblPr>
        <w:jc w:val="center"/>
        <w:tblW w:w="90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0" w:type="dxa"/>
          <w:bottom w:w="0" w:type="dxa"/>
          <w:right w:w="0" w:type="dxa"/>
        </w:tblCellMar>
      </w:tblPr>
      <w:tblGrid>
        <w:gridCol w:w="8066"/>
        <w:gridCol w:w="1022"/>
      </w:tblGrid>
      <w:tr>
        <w:trPr>
          <w:trHeight w:val="429"/>
          <w:tblHeader/>
        </w:trPr>
        <w:tc>
          <w:tcPr>
            <w:tcW w:w="9088" w:type="dxa"/>
            <w:gridSpan w:val="2"/>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color w:val="000000"/>
                <w:sz w:val="24"/>
                <w:szCs w:val="24"/>
                <w:highlight w:val="auto"/>
              </w:rPr>
            </w:pPr>
            <w:r>
              <w:rPr>
                <w:rFonts w:ascii="Times New Roman" w:eastAsia="仿宋" w:cs="Times New Roman" w:hAnsi="Times New Roman"/>
                <w:b w:val="0"/>
                <w:bCs w:val="0"/>
                <w:color w:val="000000"/>
                <w:sz w:val="24"/>
                <w:szCs w:val="24"/>
                <w:highlight w:val="auto"/>
              </w:rPr>
              <w:t>评定内容及标准</w:t>
            </w:r>
          </w:p>
        </w:tc>
      </w:tr>
      <w:tr>
        <w:trPr>
          <w:trHeight w:val="354"/>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textAlignment w:val="baseline"/>
              <w:rPr>
                <w:rFonts w:ascii="Times New Roman" w:eastAsia="仿宋" w:cs="Times New Roman" w:hAnsi="Times New Roman"/>
                <w:b w:val="0"/>
                <w:bCs w:val="0"/>
                <w:color w:val="000000"/>
                <w:sz w:val="24"/>
                <w:szCs w:val="24"/>
                <w:highlight w:val="auto"/>
              </w:rPr>
            </w:pPr>
            <w:r>
              <w:rPr>
                <w:rFonts w:ascii="Times New Roman" w:eastAsia="仿宋" w:cs="Times New Roman" w:hAnsi="Times New Roman"/>
                <w:b w:val="0"/>
                <w:bCs w:val="0"/>
                <w:color w:val="000000"/>
                <w:sz w:val="24"/>
                <w:szCs w:val="24"/>
                <w:highlight w:val="auto"/>
              </w:rPr>
              <w:t>一、</w:t>
            </w:r>
            <w:r>
              <w:rPr>
                <w:rFonts w:ascii="Times New Roman" w:eastAsia="仿宋_GB2312" w:cs="Times New Roman" w:hAnsi="Times New Roman"/>
                <w:b w:val="0"/>
                <w:bCs w:val="0"/>
                <w:sz w:val="28"/>
                <w:szCs w:val="28"/>
                <w:highlight w:val="auto"/>
              </w:rPr>
              <w:t>商务部分</w:t>
            </w:r>
            <w:r>
              <w:rPr>
                <w:rFonts w:ascii="Times New Roman" w:eastAsia="仿宋" w:cs="Times New Roman" w:hAnsi="Times New Roman"/>
                <w:b w:val="0"/>
                <w:bCs w:val="0"/>
                <w:color w:val="000000"/>
                <w:sz w:val="24"/>
                <w:szCs w:val="24"/>
                <w:highlight w:val="auto"/>
              </w:rPr>
              <w:t>（</w:t>
            </w:r>
            <w:r>
              <w:rPr>
                <w:rFonts w:ascii="Times New Roman" w:eastAsia="仿宋" w:cs="Times New Roman" w:hAnsi="Times New Roman"/>
                <w:b w:val="0"/>
                <w:bCs w:val="0"/>
                <w:color w:val="000000"/>
                <w:sz w:val="24"/>
                <w:szCs w:val="24"/>
                <w:lang w:val="en-US" w:eastAsia="zh-CN"/>
                <w:highlight w:val="auto"/>
              </w:rPr>
              <w:t>3</w:t>
            </w:r>
            <w:r>
              <w:rPr>
                <w:rFonts w:ascii="Times New Roman" w:eastAsia="仿宋" w:cs="Times New Roman" w:hAnsi="Times New Roman"/>
                <w:b w:val="0"/>
                <w:bCs w:val="0"/>
                <w:color w:val="000000"/>
                <w:sz w:val="24"/>
                <w:szCs w:val="24"/>
                <w:highlight w:val="auto"/>
              </w:rPr>
              <w:t>0分）</w:t>
            </w:r>
            <w:r>
              <w:rPr>
                <w:rFonts w:ascii="Times New Roman" w:eastAsia="仿宋" w:cs="Times New Roman" w:hAnsi="Times New Roman"/>
                <w:b w:val="0"/>
                <w:bCs w:val="0"/>
                <w:color w:val="000000"/>
                <w:sz w:val="28"/>
                <w:szCs w:val="28"/>
                <w:highlight w:val="auto"/>
              </w:rPr>
              <w:t>（由</w:t>
            </w:r>
            <w:r>
              <w:rPr>
                <w:rFonts w:ascii="Times New Roman" w:eastAsia="仿宋" w:cs="Times New Roman" w:hAnsi="Times New Roman"/>
                <w:b w:val="0"/>
                <w:bCs w:val="0"/>
                <w:color w:val="000000"/>
                <w:sz w:val="28"/>
                <w:szCs w:val="28"/>
                <w:lang w:val="en-US" w:eastAsia="zh-CN"/>
                <w:highlight w:val="auto"/>
              </w:rPr>
              <w:t>采购小组成员</w:t>
            </w:r>
            <w:r>
              <w:rPr>
                <w:rFonts w:ascii="Times New Roman" w:eastAsia="仿宋" w:cs="Times New Roman" w:hAnsi="Times New Roman"/>
                <w:b w:val="0"/>
                <w:bCs w:val="0"/>
                <w:color w:val="000000"/>
                <w:sz w:val="28"/>
                <w:szCs w:val="28"/>
                <w:highlight w:val="auto"/>
              </w:rPr>
              <w:t>共同认定）</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color w:val="000000"/>
                <w:sz w:val="24"/>
                <w:szCs w:val="24"/>
                <w:highlight w:val="auto"/>
              </w:rPr>
            </w:pPr>
            <w:r>
              <w:rPr>
                <w:rFonts w:ascii="Times New Roman" w:eastAsia="仿宋" w:cs="Times New Roman" w:hAnsi="Times New Roman"/>
                <w:b w:val="0"/>
                <w:bCs w:val="0"/>
                <w:color w:val="000000"/>
                <w:sz w:val="24"/>
                <w:szCs w:val="24"/>
                <w:lang w:val="en-US" w:eastAsia="zh-CN"/>
                <w:highlight w:val="auto"/>
              </w:rPr>
              <w:t>3</w:t>
            </w:r>
            <w:r>
              <w:rPr>
                <w:rFonts w:ascii="Times New Roman" w:eastAsia="仿宋" w:cs="Times New Roman" w:hAnsi="Times New Roman"/>
                <w:b w:val="0"/>
                <w:bCs w:val="0"/>
                <w:color w:val="000000"/>
                <w:sz w:val="24"/>
                <w:szCs w:val="24"/>
                <w:highlight w:val="auto"/>
              </w:rPr>
              <w:t>0分</w:t>
            </w:r>
          </w:p>
        </w:tc>
      </w:tr>
      <w:tr>
        <w:trPr>
          <w:trHeight w:val="910"/>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ind w:firstLineChars="200" w:firstLine="480"/>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lang w:eastAsia="zh-CN"/>
                <w:highlight w:val="auto"/>
              </w:rPr>
              <w:t>1.</w:t>
            </w:r>
            <w:r>
              <w:rPr>
                <w:rFonts w:ascii="Times New Roman" w:eastAsia="仿宋" w:cs="Times New Roman" w:hAnsi="Times New Roman"/>
                <w:b w:val="0"/>
                <w:bCs w:val="0"/>
                <w:sz w:val="24"/>
                <w:szCs w:val="24"/>
                <w:highlight w:val="auto"/>
              </w:rPr>
              <w:t>近</w:t>
            </w:r>
            <w:r>
              <w:rPr>
                <w:rFonts w:ascii="Times New Roman" w:eastAsia="仿宋" w:cs="Times New Roman" w:hAnsi="Times New Roman"/>
                <w:b w:val="0"/>
                <w:bCs w:val="0"/>
                <w:sz w:val="24"/>
                <w:szCs w:val="24"/>
                <w:lang w:eastAsia="zh-CN"/>
                <w:highlight w:val="auto"/>
              </w:rPr>
              <w:t>三</w:t>
            </w:r>
            <w:r>
              <w:rPr>
                <w:rFonts w:ascii="Times New Roman" w:eastAsia="仿宋" w:cs="Times New Roman" w:hAnsi="Times New Roman"/>
                <w:b w:val="0"/>
                <w:bCs w:val="0"/>
                <w:sz w:val="24"/>
                <w:szCs w:val="24"/>
                <w:highlight w:val="auto"/>
              </w:rPr>
              <w:t>年政府采购业务案例证明，每提供1项</w:t>
            </w:r>
            <w:r>
              <w:rPr>
                <w:rFonts w:ascii="Times New Roman" w:eastAsia="仿宋" w:cs="Times New Roman" w:hAnsi="Times New Roman"/>
                <w:b w:val="0"/>
                <w:bCs w:val="0"/>
                <w:sz w:val="24"/>
                <w:szCs w:val="24"/>
                <w:lang w:val="en-US" w:eastAsia="zh-CN"/>
                <w:highlight w:val="auto"/>
              </w:rPr>
              <w:t>300万元以上</w:t>
            </w:r>
            <w:r>
              <w:rPr>
                <w:rFonts w:ascii="Times New Roman" w:eastAsia="仿宋" w:cs="Times New Roman" w:hAnsi="Times New Roman"/>
                <w:b w:val="0"/>
                <w:bCs w:val="0"/>
                <w:sz w:val="24"/>
                <w:szCs w:val="24"/>
                <w:highlight w:val="auto"/>
              </w:rPr>
              <w:t>代理业绩得</w:t>
            </w:r>
            <w:r>
              <w:rPr>
                <w:rFonts w:ascii="Times New Roman" w:eastAsia="仿宋" w:cs="Times New Roman" w:hAnsi="Times New Roman"/>
                <w:b w:val="0"/>
                <w:bCs w:val="0"/>
                <w:sz w:val="24"/>
                <w:szCs w:val="24"/>
                <w:lang w:val="en-US" w:eastAsia="zh-CN"/>
                <w:highlight w:val="auto"/>
              </w:rPr>
              <w:t>2</w:t>
            </w:r>
            <w:r>
              <w:rPr>
                <w:rFonts w:ascii="Times New Roman" w:eastAsia="仿宋" w:cs="Times New Roman" w:hAnsi="Times New Roman"/>
                <w:b w:val="0"/>
                <w:bCs w:val="0"/>
                <w:sz w:val="24"/>
                <w:szCs w:val="24"/>
                <w:highlight w:val="auto"/>
              </w:rPr>
              <w:t>分，最高1</w:t>
            </w:r>
            <w:r>
              <w:rPr>
                <w:rFonts w:ascii="Times New Roman" w:eastAsia="仿宋" w:cs="Times New Roman" w:hAnsi="Times New Roman"/>
                <w:b w:val="0"/>
                <w:bCs w:val="0"/>
                <w:sz w:val="24"/>
                <w:szCs w:val="24"/>
                <w:lang w:val="en-US" w:eastAsia="zh-CN"/>
                <w:highlight w:val="auto"/>
              </w:rPr>
              <w:t>0</w:t>
            </w:r>
            <w:r>
              <w:rPr>
                <w:rFonts w:ascii="Times New Roman" w:eastAsia="仿宋" w:cs="Times New Roman" w:hAnsi="Times New Roman"/>
                <w:b w:val="0"/>
                <w:bCs w:val="0"/>
                <w:sz w:val="24"/>
                <w:szCs w:val="24"/>
                <w:highlight w:val="auto"/>
              </w:rPr>
              <w:t>分。须提供政府采购委托代理协议书和中标（成交）通知书原件。</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lang w:val="en-US" w:eastAsia="zh-CN"/>
                <w:highlight w:val="auto"/>
              </w:rPr>
              <w:t>10</w:t>
            </w:r>
            <w:r>
              <w:rPr>
                <w:rFonts w:ascii="Times New Roman" w:eastAsia="仿宋" w:cs="Times New Roman" w:hAnsi="Times New Roman"/>
                <w:b w:val="0"/>
                <w:bCs w:val="0"/>
                <w:sz w:val="24"/>
                <w:szCs w:val="24"/>
                <w:highlight w:val="auto"/>
              </w:rPr>
              <w:t>分</w:t>
            </w:r>
          </w:p>
        </w:tc>
      </w:tr>
      <w:tr>
        <w:trPr>
          <w:trHeight w:val="579"/>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ind w:left="0" w:firstLineChars="200" w:firstLine="480"/>
              <w:textAlignment w:val="baseline"/>
              <w:rPr>
                <w:rFonts w:ascii="Times New Roman" w:eastAsia="仿宋" w:cs="Times New Roman" w:hAnsi="Times New Roman"/>
                <w:b w:val="0"/>
                <w:bCs w:val="0"/>
                <w:sz w:val="24"/>
                <w:szCs w:val="24"/>
                <w:lang w:val="en-US" w:eastAsia="zh-CN"/>
                <w:highlight w:val="auto"/>
              </w:rPr>
            </w:pPr>
            <w:r>
              <w:rPr>
                <w:rFonts w:ascii="Times New Roman" w:eastAsia="仿宋" w:cs="Times New Roman" w:hAnsi="Times New Roman"/>
                <w:b w:val="0"/>
                <w:bCs w:val="0"/>
                <w:sz w:val="24"/>
                <w:szCs w:val="24"/>
                <w:lang w:val="en-US" w:eastAsia="zh-CN"/>
                <w:highlight w:val="auto"/>
              </w:rPr>
              <w:t>2.代理机构从事政府采购招标代理业务且成立年限满三年的得2分，每增加一年加1分，最多加3分。满分5分。</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sz w:val="24"/>
                <w:szCs w:val="24"/>
                <w:lang w:val="en-US" w:eastAsia="zh-CN"/>
                <w:highlight w:val="auto"/>
              </w:rPr>
            </w:pPr>
            <w:r>
              <w:rPr>
                <w:rFonts w:ascii="Times New Roman" w:eastAsia="仿宋" w:cs="Times New Roman" w:hAnsi="Times New Roman"/>
                <w:b w:val="0"/>
                <w:bCs w:val="0"/>
                <w:sz w:val="24"/>
                <w:szCs w:val="24"/>
                <w:lang w:val="en-US" w:eastAsia="zh-CN"/>
                <w:highlight w:val="auto"/>
              </w:rPr>
              <w:t>5分</w:t>
            </w:r>
          </w:p>
        </w:tc>
      </w:tr>
      <w:tr>
        <w:trPr>
          <w:trHeight w:val="809"/>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ind w:left="0" w:firstLineChars="200" w:firstLine="480"/>
              <w:textAlignment w:val="baseline"/>
              <w:rPr>
                <w:rFonts w:ascii="Times New Roman" w:eastAsia="仿宋" w:cs="Times New Roman" w:hAnsi="Times New Roman"/>
                <w:b w:val="0"/>
                <w:bCs w:val="0"/>
                <w:sz w:val="24"/>
                <w:szCs w:val="24"/>
                <w:lang w:val="en-US" w:eastAsia="zh-CN" w:bidi="ar-SA"/>
                <w:highlight w:val="auto"/>
              </w:rPr>
            </w:pPr>
            <w:r>
              <w:rPr>
                <w:rFonts w:ascii="Times New Roman" w:eastAsia="仿宋" w:cs="Times New Roman" w:hAnsi="Times New Roman"/>
                <w:b w:val="0"/>
                <w:bCs w:val="0"/>
                <w:sz w:val="24"/>
                <w:szCs w:val="24"/>
                <w:lang w:val="en-US" w:eastAsia="zh-CN"/>
                <w:highlight w:val="auto"/>
              </w:rPr>
              <w:t>3.项目经理从事招标代理工作年限：未满一年不得分；满一年得1分；满两年得2分；满三年得3分；满四年得4分；五年及以上得5分。</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sz w:val="24"/>
                <w:szCs w:val="24"/>
                <w:lang w:val="en-US" w:eastAsia="zh-CN" w:bidi="ar-SA"/>
                <w:highlight w:val="auto"/>
              </w:rPr>
            </w:pPr>
            <w:r>
              <w:rPr>
                <w:rFonts w:ascii="Times New Roman" w:eastAsia="仿宋" w:cs="Times New Roman" w:hAnsi="Times New Roman"/>
                <w:b w:val="0"/>
                <w:bCs w:val="0"/>
                <w:sz w:val="24"/>
                <w:szCs w:val="24"/>
                <w:lang w:val="en-US" w:eastAsia="zh-CN"/>
                <w:highlight w:val="auto"/>
              </w:rPr>
              <w:t>5分</w:t>
            </w:r>
          </w:p>
        </w:tc>
      </w:tr>
      <w:tr>
        <w:trPr>
          <w:trHeight w:val="452"/>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ind w:left="0" w:firstLineChars="200" w:firstLine="480"/>
              <w:textAlignment w:val="baseline"/>
              <w:rPr>
                <w:rFonts w:ascii="Times New Roman" w:eastAsia="仿宋" w:cs="Times New Roman" w:hAnsi="Times New Roman"/>
                <w:b w:val="0"/>
                <w:bCs w:val="0"/>
                <w:sz w:val="24"/>
                <w:szCs w:val="24"/>
                <w:lang w:val="en-US" w:eastAsia="zh-CN" w:bidi="ar-SA"/>
                <w:highlight w:val="auto"/>
              </w:rPr>
            </w:pPr>
            <w:r>
              <w:rPr>
                <w:rFonts w:ascii="Times New Roman" w:eastAsia="仿宋" w:cs="Times New Roman" w:hAnsi="Times New Roman"/>
                <w:b w:val="0"/>
                <w:bCs w:val="0"/>
                <w:sz w:val="24"/>
                <w:szCs w:val="24"/>
                <w:lang w:val="en-US" w:eastAsia="zh-CN"/>
                <w:highlight w:val="auto"/>
              </w:rPr>
              <w:t>4.</w:t>
            </w:r>
            <w:r>
              <w:rPr>
                <w:rFonts w:ascii="Times New Roman" w:eastAsia="仿宋" w:cs="Times New Roman" w:hAnsi="Times New Roman"/>
                <w:b w:val="0"/>
                <w:bCs w:val="0"/>
                <w:sz w:val="24"/>
                <w:szCs w:val="24"/>
                <w:highlight w:val="auto"/>
              </w:rPr>
              <w:t>近三年同类项目案例及相关证明资料</w:t>
            </w:r>
            <w:r>
              <w:rPr>
                <w:rFonts w:ascii="Times New Roman" w:eastAsia="仿宋" w:cs="Times New Roman" w:hAnsi="Times New Roman"/>
                <w:b w:val="0"/>
                <w:bCs w:val="0"/>
                <w:sz w:val="24"/>
                <w:szCs w:val="24"/>
                <w:lang w:eastAsia="zh-CN"/>
                <w:highlight w:val="auto"/>
              </w:rPr>
              <w:t>，</w:t>
            </w:r>
            <w:r>
              <w:rPr>
                <w:rFonts w:ascii="Times New Roman" w:eastAsia="仿宋" w:cs="Times New Roman" w:hAnsi="Times New Roman"/>
                <w:b w:val="0"/>
                <w:bCs w:val="0"/>
                <w:sz w:val="24"/>
                <w:szCs w:val="24"/>
                <w:lang w:val="en-US" w:eastAsia="zh-CN"/>
                <w:highlight w:val="auto"/>
              </w:rPr>
              <w:t>每提供一项得2分，最高得5分。</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sz w:val="24"/>
                <w:szCs w:val="24"/>
                <w:lang w:val="en-US" w:eastAsia="zh-CN" w:bidi="ar-SA"/>
                <w:highlight w:val="auto"/>
              </w:rPr>
            </w:pPr>
            <w:r>
              <w:rPr>
                <w:rFonts w:ascii="Times New Roman" w:eastAsia="仿宋" w:cs="Times New Roman" w:hAnsi="Times New Roman"/>
                <w:b w:val="0"/>
                <w:bCs w:val="0"/>
                <w:sz w:val="24"/>
                <w:szCs w:val="24"/>
                <w:lang w:val="en-US" w:eastAsia="zh-CN"/>
                <w:highlight w:val="auto"/>
              </w:rPr>
              <w:t>5分</w:t>
            </w:r>
          </w:p>
        </w:tc>
      </w:tr>
      <w:tr>
        <w:trPr>
          <w:trHeight w:val="90"/>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ind w:left="0" w:firstLineChars="200" w:firstLine="480"/>
              <w:textAlignment w:val="baseline"/>
              <w:rPr>
                <w:rFonts w:ascii="Times New Roman" w:eastAsia="宋体" w:cs="Times New Roman" w:hAnsi="Times New Roman"/>
                <w:b w:val="0"/>
                <w:bCs w:val="0"/>
                <w:sz w:val="24"/>
                <w:szCs w:val="20"/>
                <w:lang w:val="en-US" w:eastAsia="zh-CN"/>
                <w:highlight w:val="auto"/>
              </w:rPr>
            </w:pPr>
            <w:r>
              <w:rPr>
                <w:rFonts w:ascii="Times New Roman" w:eastAsia="仿宋" w:cs="Times New Roman" w:hAnsi="Times New Roman"/>
                <w:b w:val="0"/>
                <w:bCs w:val="0"/>
                <w:sz w:val="24"/>
                <w:szCs w:val="24"/>
                <w:lang w:val="en-US" w:eastAsia="zh-CN"/>
                <w:highlight w:val="auto"/>
              </w:rPr>
              <w:t>5.代理机构近两年获得行业内奖项，市级奖项得1分，省级奖项得3分，国家级奖项得5分。</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lang w:val="en-US" w:eastAsia="zh-CN"/>
                <w:highlight w:val="auto"/>
              </w:rPr>
              <w:t>5</w:t>
            </w:r>
            <w:r>
              <w:rPr>
                <w:rFonts w:ascii="Times New Roman" w:eastAsia="仿宋" w:cs="Times New Roman" w:hAnsi="Times New Roman"/>
                <w:b w:val="0"/>
                <w:bCs w:val="0"/>
                <w:sz w:val="24"/>
                <w:szCs w:val="24"/>
                <w:highlight w:val="auto"/>
              </w:rPr>
              <w:t>分</w:t>
            </w:r>
          </w:p>
        </w:tc>
      </w:tr>
      <w:tr>
        <w:trPr>
          <w:trHeight w:val="309"/>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textAlignment w:val="baseline"/>
              <w:rPr>
                <w:rFonts w:ascii="Times New Roman" w:eastAsia="仿宋" w:cs="Times New Roman" w:hAnsi="Times New Roman"/>
                <w:b w:val="0"/>
                <w:bCs w:val="0"/>
                <w:color w:val="000000"/>
                <w:sz w:val="30"/>
                <w:szCs w:val="30"/>
                <w:highlight w:val="auto"/>
              </w:rPr>
            </w:pPr>
            <w:r>
              <w:rPr>
                <w:rFonts w:ascii="Times New Roman" w:eastAsia="仿宋_GB2312" w:cs="Times New Roman" w:hAnsi="Times New Roman"/>
                <w:b w:val="0"/>
                <w:bCs w:val="0"/>
                <w:sz w:val="28"/>
                <w:szCs w:val="28"/>
                <w:highlight w:val="auto"/>
              </w:rPr>
              <w:t>二、服务部分（</w:t>
            </w:r>
            <w:r>
              <w:rPr>
                <w:rFonts w:ascii="Times New Roman" w:eastAsia="仿宋_GB2312" w:cs="Times New Roman" w:hAnsi="Times New Roman"/>
                <w:b w:val="0"/>
                <w:bCs w:val="0"/>
                <w:sz w:val="28"/>
                <w:szCs w:val="28"/>
                <w:lang w:val="en-US" w:eastAsia="zh-CN"/>
                <w:highlight w:val="auto"/>
              </w:rPr>
              <w:t>40</w:t>
            </w:r>
            <w:r>
              <w:rPr>
                <w:rFonts w:ascii="Times New Roman" w:eastAsia="仿宋_GB2312" w:cs="Times New Roman" w:hAnsi="Times New Roman"/>
                <w:b w:val="0"/>
                <w:bCs w:val="0"/>
                <w:sz w:val="28"/>
                <w:szCs w:val="28"/>
                <w:highlight w:val="auto"/>
              </w:rPr>
              <w:t>分）</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color w:val="000000"/>
                <w:sz w:val="24"/>
                <w:szCs w:val="24"/>
                <w:highlight w:val="auto"/>
              </w:rPr>
            </w:pPr>
            <w:r>
              <w:rPr>
                <w:rFonts w:ascii="Times New Roman" w:eastAsia="仿宋" w:cs="Times New Roman" w:hAnsi="Times New Roman"/>
                <w:b w:val="0"/>
                <w:bCs w:val="0"/>
                <w:color w:val="000000"/>
                <w:sz w:val="24"/>
                <w:szCs w:val="24"/>
                <w:lang w:val="en-US" w:eastAsia="zh-CN"/>
                <w:highlight w:val="auto"/>
              </w:rPr>
              <w:t>40</w:t>
            </w:r>
            <w:r>
              <w:rPr>
                <w:rFonts w:ascii="Times New Roman" w:eastAsia="仿宋" w:cs="Times New Roman" w:hAnsi="Times New Roman"/>
                <w:b w:val="0"/>
                <w:bCs w:val="0"/>
                <w:color w:val="000000"/>
                <w:sz w:val="24"/>
                <w:szCs w:val="24"/>
                <w:highlight w:val="auto"/>
              </w:rPr>
              <w:t>分</w:t>
            </w:r>
          </w:p>
        </w:tc>
      </w:tr>
      <w:tr>
        <w:trPr>
          <w:trHeight w:val="1430"/>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pStyle w:val="20"/>
              <w:numPr>
                <w:ilvl w:val="0"/>
                <w:numId w:val="1"/>
              </w:numPr>
              <w:wordWrap/>
              <w:adjustRightInd/>
              <w:snapToGrid/>
              <w:spacing w:after="0" w:line="360" w:lineRule="exact"/>
              <w:ind w:left="0" w:firstLineChars="200" w:firstLine="480"/>
              <w:jc w:val="left"/>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highlight w:val="auto"/>
              </w:rPr>
              <w:t>有固定的办公和营业场所</w:t>
            </w:r>
            <w:r>
              <w:rPr>
                <w:rFonts w:ascii="Times New Roman" w:eastAsia="仿宋" w:cs="Times New Roman" w:hAnsi="Times New Roman"/>
                <w:b w:val="0"/>
                <w:bCs w:val="0"/>
                <w:sz w:val="24"/>
                <w:szCs w:val="24"/>
                <w:lang w:val="en-US" w:eastAsia="zh-CN"/>
                <w:highlight w:val="auto"/>
              </w:rPr>
              <w:t>且和营业执照注册地址一致的</w:t>
            </w:r>
            <w:r>
              <w:rPr>
                <w:rFonts w:ascii="Times New Roman" w:eastAsia="仿宋" w:cs="Times New Roman" w:hAnsi="Times New Roman"/>
                <w:b w:val="0"/>
                <w:bCs w:val="0"/>
                <w:sz w:val="24"/>
                <w:szCs w:val="24"/>
                <w:highlight w:val="auto"/>
              </w:rPr>
              <w:t>得5分，没有</w:t>
            </w:r>
            <w:r>
              <w:rPr>
                <w:rFonts w:ascii="Times New Roman" w:eastAsia="仿宋" w:cs="Times New Roman" w:hAnsi="Times New Roman"/>
                <w:b w:val="0"/>
                <w:bCs w:val="0"/>
                <w:sz w:val="24"/>
                <w:szCs w:val="24"/>
                <w:lang w:val="en-US" w:eastAsia="zh-CN"/>
                <w:highlight w:val="auto"/>
              </w:rPr>
              <w:t>或地址不一致的</w:t>
            </w:r>
            <w:r>
              <w:rPr>
                <w:rFonts w:ascii="Times New Roman" w:eastAsia="仿宋" w:cs="Times New Roman" w:hAnsi="Times New Roman"/>
                <w:b w:val="0"/>
                <w:bCs w:val="0"/>
                <w:sz w:val="24"/>
                <w:szCs w:val="24"/>
                <w:highlight w:val="auto"/>
              </w:rPr>
              <w:t>不得分。以房屋购买合同或租赁合同原件</w:t>
            </w:r>
            <w:r>
              <w:rPr>
                <w:rFonts w:ascii="Times New Roman" w:eastAsia="仿宋" w:cs="Times New Roman" w:hAnsi="Times New Roman"/>
                <w:b w:val="0"/>
                <w:bCs w:val="0"/>
                <w:sz w:val="24"/>
                <w:szCs w:val="24"/>
                <w:lang w:val="en-US" w:eastAsia="zh-CN"/>
                <w:highlight w:val="auto"/>
              </w:rPr>
              <w:t>及相关证明材料</w:t>
            </w:r>
            <w:r>
              <w:rPr>
                <w:rFonts w:ascii="Times New Roman" w:eastAsia="仿宋" w:cs="Times New Roman" w:hAnsi="Times New Roman"/>
                <w:b w:val="0"/>
                <w:bCs w:val="0"/>
                <w:sz w:val="24"/>
                <w:szCs w:val="24"/>
                <w:highlight w:val="auto"/>
              </w:rPr>
              <w:t>为准</w:t>
            </w:r>
            <w:r>
              <w:rPr>
                <w:rFonts w:ascii="Times New Roman" w:eastAsia="仿宋" w:cs="Times New Roman" w:hAnsi="Times New Roman"/>
                <w:b w:val="0"/>
                <w:bCs w:val="0"/>
                <w:sz w:val="24"/>
                <w:szCs w:val="24"/>
                <w:lang w:eastAsia="zh-CN"/>
                <w:highlight w:val="auto"/>
              </w:rPr>
              <w:t>，</w:t>
            </w:r>
            <w:r>
              <w:rPr>
                <w:rFonts w:ascii="Times New Roman" w:eastAsia="仿宋" w:cs="Times New Roman" w:hAnsi="Times New Roman"/>
                <w:b w:val="0"/>
                <w:bCs w:val="0"/>
                <w:sz w:val="24"/>
                <w:szCs w:val="24"/>
                <w:lang w:val="en-US" w:eastAsia="zh-CN"/>
                <w:highlight w:val="auto"/>
              </w:rPr>
              <w:t>不提供不得分。</w:t>
            </w:r>
          </w:p>
          <w:p>
            <w:pPr>
              <w:pStyle w:val="20"/>
              <w:wordWrap/>
              <w:adjustRightInd/>
              <w:snapToGrid/>
              <w:spacing w:after="0" w:line="360" w:lineRule="exact"/>
              <w:ind w:left="0" w:firstLineChars="200" w:firstLine="480"/>
              <w:jc w:val="left"/>
              <w:rPr>
                <w:rFonts w:ascii="Times New Roman" w:eastAsia="仿宋" w:cs="Times New Roman" w:hAnsi="Times New Roman"/>
                <w:b w:val="0"/>
                <w:bCs w:val="0"/>
                <w:sz w:val="24"/>
                <w:szCs w:val="24"/>
                <w:lang w:val="en-US"/>
                <w:highlight w:val="auto"/>
              </w:rPr>
            </w:pPr>
            <w:r>
              <w:rPr>
                <w:rFonts w:ascii="Times New Roman" w:eastAsia="仿宋" w:cs="Times New Roman" w:hAnsi="Times New Roman"/>
                <w:b w:val="0"/>
                <w:bCs w:val="0"/>
                <w:sz w:val="24"/>
                <w:szCs w:val="24"/>
                <w:lang w:val="en-US" w:eastAsia="zh-CN"/>
                <w:highlight w:val="auto"/>
              </w:rPr>
              <w:t>代理机构注册地址有固定评标场所并具备评标所必备的监控等设备得5分，需提供相关资料，不提供不得分。</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lang w:val="en-US" w:eastAsia="zh-CN"/>
                <w:highlight w:val="auto"/>
              </w:rPr>
              <w:t>10</w:t>
            </w:r>
            <w:r>
              <w:rPr>
                <w:rFonts w:ascii="Times New Roman" w:eastAsia="仿宋" w:cs="Times New Roman" w:hAnsi="Times New Roman"/>
                <w:b w:val="0"/>
                <w:bCs w:val="0"/>
                <w:sz w:val="24"/>
                <w:szCs w:val="24"/>
                <w:highlight w:val="auto"/>
              </w:rPr>
              <w:t>分</w:t>
            </w:r>
          </w:p>
        </w:tc>
      </w:tr>
      <w:tr>
        <w:trPr>
          <w:trHeight w:val="525"/>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numPr>
                <w:ilvl w:val="0"/>
                <w:numId w:val="1"/>
              </w:numPr>
              <w:wordWrap/>
              <w:snapToGrid/>
              <w:spacing w:after="0" w:line="360" w:lineRule="exact"/>
              <w:ind w:left="0" w:firstLineChars="200" w:firstLine="480"/>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highlight w:val="auto"/>
              </w:rPr>
              <w:t>代理机构人员</w:t>
            </w:r>
            <w:r>
              <w:rPr>
                <w:rFonts w:ascii="Times New Roman" w:eastAsia="仿宋" w:cs="Times New Roman" w:hAnsi="Times New Roman"/>
                <w:b w:val="0"/>
                <w:bCs w:val="0"/>
                <w:sz w:val="24"/>
                <w:szCs w:val="24"/>
                <w:lang w:val="en-US" w:eastAsia="zh-CN"/>
                <w:highlight w:val="auto"/>
              </w:rPr>
              <w:t>取得政府采购从业人员培训证书并成绩合格的，每提供一份得</w:t>
            </w:r>
            <w:r>
              <w:rPr>
                <w:rFonts w:ascii="Times New Roman" w:eastAsia="仿宋" w:cs="Times New Roman" w:hAnsi="Times New Roman"/>
                <w:b w:val="0"/>
                <w:bCs w:val="0"/>
                <w:sz w:val="24"/>
                <w:szCs w:val="24"/>
                <w:highlight w:val="auto"/>
              </w:rPr>
              <w:t>1分，最多5分。</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highlight w:val="auto"/>
              </w:rPr>
              <w:t>5分</w:t>
            </w:r>
          </w:p>
        </w:tc>
      </w:tr>
      <w:tr>
        <w:trPr>
          <w:trHeight w:val="481"/>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ind w:firstLineChars="200" w:firstLine="480"/>
              <w:textAlignment w:val="baseline"/>
              <w:rPr>
                <w:rFonts w:ascii="Times New Roman" w:eastAsia="仿宋" w:cs="Times New Roman" w:hAnsi="Times New Roman"/>
                <w:b w:val="0"/>
                <w:bCs w:val="0"/>
                <w:sz w:val="24"/>
                <w:szCs w:val="24"/>
                <w:lang w:val="en-US" w:eastAsia="zh-CN"/>
                <w:highlight w:val="auto"/>
              </w:rPr>
            </w:pPr>
            <w:r>
              <w:rPr>
                <w:rFonts w:ascii="Times New Roman" w:eastAsia="仿宋" w:cs="Times New Roman" w:hAnsi="Times New Roman"/>
                <w:b w:val="0"/>
                <w:bCs w:val="0"/>
                <w:sz w:val="24"/>
                <w:szCs w:val="24"/>
                <w:lang w:eastAsia="zh-CN"/>
                <w:highlight w:val="auto"/>
              </w:rPr>
              <w:t>3.</w:t>
            </w:r>
            <w:r>
              <w:rPr>
                <w:rFonts w:ascii="Times New Roman" w:eastAsia="仿宋" w:cs="Times New Roman" w:hAnsi="Times New Roman"/>
                <w:b w:val="0"/>
                <w:bCs w:val="0"/>
                <w:sz w:val="24"/>
                <w:szCs w:val="24"/>
                <w:highlight w:val="auto"/>
              </w:rPr>
              <w:t>项目经理是</w:t>
            </w:r>
            <w:r>
              <w:rPr>
                <w:rFonts w:ascii="Times New Roman" w:eastAsia="仿宋" w:cs="Times New Roman" w:hAnsi="Times New Roman"/>
                <w:b w:val="0"/>
                <w:bCs w:val="0"/>
                <w:sz w:val="24"/>
                <w:szCs w:val="24"/>
                <w:lang w:val="en-US" w:eastAsia="zh-CN"/>
                <w:highlight w:val="auto"/>
              </w:rPr>
              <w:t>山西政府采购网官网中代理机构</w:t>
            </w:r>
            <w:r>
              <w:rPr>
                <w:rFonts w:ascii="Times New Roman" w:eastAsia="仿宋" w:cs="Times New Roman" w:hAnsi="Times New Roman"/>
                <w:b w:val="0"/>
                <w:bCs w:val="0"/>
                <w:sz w:val="24"/>
                <w:szCs w:val="24"/>
                <w:highlight w:val="auto"/>
              </w:rPr>
              <w:t>注册人员的得5分，不是的不得分</w:t>
            </w:r>
            <w:r>
              <w:rPr>
                <w:rFonts w:ascii="Times New Roman" w:eastAsia="仿宋" w:cs="Times New Roman" w:hAnsi="Times New Roman"/>
                <w:b w:val="0"/>
                <w:bCs w:val="0"/>
                <w:sz w:val="24"/>
                <w:szCs w:val="24"/>
                <w:lang w:eastAsia="zh-CN"/>
                <w:highlight w:val="auto"/>
              </w:rPr>
              <w:t>，</w:t>
            </w:r>
            <w:r>
              <w:rPr>
                <w:rFonts w:ascii="Times New Roman" w:eastAsia="仿宋" w:cs="Times New Roman" w:hAnsi="Times New Roman"/>
                <w:b w:val="0"/>
                <w:bCs w:val="0"/>
                <w:sz w:val="24"/>
                <w:szCs w:val="24"/>
                <w:lang w:val="en-US" w:eastAsia="zh-CN"/>
                <w:highlight w:val="auto"/>
              </w:rPr>
              <w:t>以提供最近一次缴纳的社保明细为准。</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lang w:val="en-US" w:eastAsia="zh-CN"/>
                <w:highlight w:val="auto"/>
              </w:rPr>
              <w:t>5</w:t>
            </w:r>
            <w:r>
              <w:rPr>
                <w:rFonts w:ascii="Times New Roman" w:eastAsia="仿宋" w:cs="Times New Roman" w:hAnsi="Times New Roman"/>
                <w:b w:val="0"/>
                <w:bCs w:val="0"/>
                <w:sz w:val="24"/>
                <w:szCs w:val="24"/>
                <w:highlight w:val="auto"/>
              </w:rPr>
              <w:t>分</w:t>
            </w:r>
          </w:p>
        </w:tc>
      </w:tr>
      <w:tr>
        <w:trPr>
          <w:trHeight w:val="322"/>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numPr>
                <w:ilvl w:val="0"/>
                <w:numId w:val="2"/>
              </w:numPr>
              <w:wordWrap/>
              <w:snapToGrid/>
              <w:spacing w:after="0" w:line="360" w:lineRule="exact"/>
              <w:ind w:left="0" w:firstLineChars="200" w:firstLine="480"/>
              <w:textAlignment w:val="baseline"/>
              <w:rPr>
                <w:rFonts w:ascii="Times New Roman" w:eastAsia="仿宋" w:cs="Times New Roman" w:hAnsi="Times New Roman"/>
                <w:b w:val="0"/>
                <w:bCs w:val="0"/>
                <w:sz w:val="24"/>
                <w:szCs w:val="24"/>
                <w:lang w:val="en-US" w:eastAsia="zh-CN" w:bidi="ar-SA"/>
                <w:highlight w:val="auto"/>
              </w:rPr>
            </w:pPr>
            <w:r>
              <w:rPr>
                <w:rFonts w:ascii="Times New Roman" w:eastAsia="仿宋" w:cs="Times New Roman" w:hAnsi="Times New Roman"/>
                <w:b w:val="0"/>
                <w:bCs w:val="0"/>
                <w:sz w:val="24"/>
                <w:szCs w:val="24"/>
                <w:lang w:val="en-US" w:eastAsia="zh-CN" w:bidi="ar-SA"/>
                <w:highlight w:val="auto"/>
              </w:rPr>
              <w:t>服务承诺：</w:t>
            </w:r>
          </w:p>
          <w:p>
            <w:pPr>
              <w:widowControl w:val="0"/>
              <w:wordWrap/>
              <w:snapToGrid/>
              <w:spacing w:after="0" w:line="360" w:lineRule="exact"/>
              <w:ind w:left="0" w:firstLineChars="200" w:firstLine="480"/>
              <w:textAlignment w:val="baseline"/>
              <w:rPr>
                <w:rFonts w:ascii="Times New Roman" w:eastAsia="仿宋" w:cs="Times New Roman" w:hAnsi="Times New Roman"/>
                <w:b w:val="0"/>
                <w:bCs w:val="0"/>
                <w:sz w:val="24"/>
                <w:szCs w:val="24"/>
                <w:lang w:val="en-US" w:eastAsia="zh-CN"/>
                <w:highlight w:val="auto"/>
              </w:rPr>
            </w:pPr>
            <w:r>
              <w:rPr>
                <w:rFonts w:ascii="Times New Roman" w:eastAsia="仿宋" w:cs="Times New Roman" w:hAnsi="Times New Roman"/>
                <w:b w:val="0"/>
                <w:bCs w:val="0"/>
                <w:sz w:val="24"/>
                <w:szCs w:val="24"/>
                <w:lang w:val="en-US" w:eastAsia="zh-CN"/>
                <w:highlight w:val="auto"/>
              </w:rPr>
              <w:t>(1)在招标过程中由专人负责所代理项目的招标工作，能够贯彻执行国家现行的法律、法规和规章的。横向对比，0—4分；</w:t>
            </w:r>
          </w:p>
          <w:p>
            <w:pPr>
              <w:widowControl w:val="0"/>
              <w:wordWrap/>
              <w:snapToGrid/>
              <w:spacing w:after="0" w:line="360" w:lineRule="exact"/>
              <w:ind w:firstLineChars="200" w:firstLine="480"/>
              <w:textAlignment w:val="baseline"/>
              <w:rPr>
                <w:rFonts w:ascii="Times New Roman" w:eastAsia="仿宋" w:cs="Times New Roman" w:hAnsi="Times New Roman"/>
                <w:b w:val="0"/>
                <w:bCs w:val="0"/>
                <w:sz w:val="24"/>
                <w:szCs w:val="24"/>
                <w:lang w:val="en-US" w:eastAsia="zh-CN"/>
                <w:highlight w:val="auto"/>
              </w:rPr>
            </w:pPr>
            <w:r>
              <w:rPr>
                <w:rFonts w:ascii="Times New Roman" w:eastAsia="仿宋" w:cs="Times New Roman" w:hAnsi="Times New Roman"/>
                <w:b w:val="0"/>
                <w:bCs w:val="0"/>
                <w:sz w:val="24"/>
                <w:szCs w:val="24"/>
                <w:lang w:val="en-US" w:eastAsia="zh-CN"/>
                <w:highlight w:val="auto"/>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widowControl w:val="0"/>
              <w:wordWrap/>
              <w:snapToGrid/>
              <w:spacing w:after="0" w:line="360" w:lineRule="exact"/>
              <w:ind w:firstLineChars="200" w:firstLine="480"/>
              <w:textAlignment w:val="baseline"/>
              <w:rPr>
                <w:rFonts w:ascii="Times New Roman" w:eastAsia="仿宋" w:cs="Times New Roman" w:hAnsi="Times New Roman"/>
                <w:b w:val="0"/>
                <w:bCs w:val="0"/>
                <w:sz w:val="24"/>
                <w:szCs w:val="24"/>
                <w:lang w:val="en-US" w:eastAsia="zh-CN"/>
                <w:highlight w:val="auto"/>
              </w:rPr>
            </w:pPr>
            <w:r>
              <w:rPr>
                <w:rFonts w:ascii="Times New Roman" w:eastAsia="仿宋" w:cs="Times New Roman" w:hAnsi="Times New Roman"/>
                <w:b w:val="0"/>
                <w:bCs w:val="0"/>
                <w:sz w:val="24"/>
                <w:szCs w:val="24"/>
                <w:lang w:val="en-US" w:eastAsia="zh-CN"/>
                <w:highlight w:val="auto"/>
              </w:rPr>
              <w:t>(3)在招标过程中当发生质疑和投诉事项时，能够积极解决问题并不推卸责任；出现问题及时汇报并在第一时间作出解决方案的。横向对比，0—4分；</w:t>
            </w:r>
          </w:p>
          <w:p>
            <w:pPr>
              <w:widowControl w:val="0"/>
              <w:wordWrap/>
              <w:snapToGrid/>
              <w:spacing w:after="0" w:line="360" w:lineRule="exact"/>
              <w:ind w:firstLineChars="200" w:firstLine="480"/>
              <w:textAlignment w:val="baseline"/>
              <w:rPr>
                <w:rFonts w:ascii="Times New Roman" w:eastAsia="仿宋" w:cs="Times New Roman" w:hAnsi="Times New Roman"/>
                <w:b w:val="0"/>
                <w:bCs w:val="0"/>
                <w:sz w:val="24"/>
                <w:szCs w:val="24"/>
                <w:lang w:val="en-US" w:eastAsia="zh-CN" w:bidi="ar-SA"/>
                <w:highlight w:val="auto"/>
              </w:rPr>
            </w:pPr>
            <w:r>
              <w:rPr>
                <w:rFonts w:ascii="Times New Roman" w:eastAsia="仿宋" w:cs="Times New Roman" w:hAnsi="Times New Roman"/>
                <w:b w:val="0"/>
                <w:bCs w:val="0"/>
                <w:sz w:val="24"/>
                <w:szCs w:val="24"/>
                <w:lang w:val="en-US" w:eastAsia="zh-CN"/>
                <w:highlight w:val="auto"/>
              </w:rPr>
              <w:t>(4)代理机构在招标活动中能正确履行第三方服务，廉洁自律不得损害</w:t>
            </w:r>
            <w:r>
              <w:rPr>
                <w:rFonts w:ascii="Times New Roman" w:eastAsia="仿宋" w:cs="Times New Roman" w:hAnsi="Times New Roman"/>
                <w:b w:val="0"/>
                <w:bCs w:val="0"/>
                <w:sz w:val="24"/>
                <w:szCs w:val="24"/>
                <w:lang w:val="en-US" w:eastAsia="zh-CN" w:bidi="ar-SA"/>
                <w:highlight w:val="auto"/>
              </w:rPr>
              <w:t>采购人和国家的正当利益。</w:t>
            </w:r>
            <w:r>
              <w:rPr>
                <w:rFonts w:ascii="Times New Roman" w:eastAsia="仿宋" w:cs="Times New Roman" w:hAnsi="Times New Roman"/>
                <w:b w:val="0"/>
                <w:bCs w:val="0"/>
                <w:sz w:val="24"/>
                <w:szCs w:val="24"/>
                <w:lang w:val="en-US" w:eastAsia="zh-CN"/>
                <w:highlight w:val="auto"/>
              </w:rPr>
              <w:t>横向对比，0—4分；</w:t>
            </w:r>
          </w:p>
          <w:p>
            <w:pPr>
              <w:widowControl w:val="0"/>
              <w:wordWrap/>
              <w:snapToGrid/>
              <w:spacing w:after="0" w:line="360" w:lineRule="exact"/>
              <w:ind w:firstLineChars="200" w:firstLine="480"/>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lang w:val="en-US" w:eastAsia="zh-CN" w:bidi="ar-SA"/>
                <w:highlight w:val="auto"/>
              </w:rPr>
              <w:t>(5)承诺拟派的项目经理在招标过程中不更换;若因特殊原因必须更换的，需要事先向采购人说明原因并征得其同意。</w:t>
            </w:r>
            <w:r>
              <w:rPr>
                <w:rFonts w:ascii="Times New Roman" w:eastAsia="仿宋" w:cs="Times New Roman" w:hAnsi="Times New Roman"/>
                <w:b w:val="0"/>
                <w:bCs w:val="0"/>
                <w:sz w:val="24"/>
                <w:szCs w:val="24"/>
                <w:lang w:val="en-US" w:eastAsia="zh-CN"/>
                <w:highlight w:val="auto"/>
              </w:rPr>
              <w:t>横向对比，0—4分；</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lang w:val="en-US" w:eastAsia="zh-CN"/>
                <w:highlight w:val="auto"/>
              </w:rPr>
              <w:t>20</w:t>
            </w:r>
            <w:r>
              <w:rPr>
                <w:rFonts w:ascii="Times New Roman" w:eastAsia="仿宋" w:cs="Times New Roman" w:hAnsi="Times New Roman"/>
                <w:b w:val="0"/>
                <w:bCs w:val="0"/>
                <w:sz w:val="24"/>
                <w:szCs w:val="24"/>
                <w:highlight w:val="auto"/>
              </w:rPr>
              <w:t>分</w:t>
            </w:r>
          </w:p>
        </w:tc>
      </w:tr>
      <w:tr>
        <w:trPr>
          <w:trHeight w:val="401"/>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ind w:firstLineChars="200"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三、价格（30分）</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highlight w:val="auto"/>
              </w:rPr>
              <w:t>30分</w:t>
            </w:r>
          </w:p>
        </w:tc>
      </w:tr>
      <w:tr>
        <w:trPr>
          <w:trHeight w:val="774"/>
        </w:trPr>
        <w:tc>
          <w:tcPr>
            <w:tcW w:w="8066"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ind w:firstLineChars="200" w:firstLine="480"/>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highlight w:val="auto"/>
              </w:rPr>
              <w:t>满足</w:t>
            </w:r>
            <w:r>
              <w:rPr>
                <w:rFonts w:ascii="Times New Roman" w:eastAsia="仿宋" w:cs="Times New Roman" w:hAnsi="Times New Roman"/>
                <w:b w:val="0"/>
                <w:bCs w:val="0"/>
                <w:sz w:val="24"/>
                <w:szCs w:val="24"/>
                <w:lang w:val="en-US" w:eastAsia="zh-CN"/>
                <w:highlight w:val="auto"/>
              </w:rPr>
              <w:t>磋商</w:t>
            </w:r>
            <w:r>
              <w:rPr>
                <w:rFonts w:ascii="Times New Roman" w:eastAsia="仿宋" w:cs="Times New Roman" w:hAnsi="Times New Roman"/>
                <w:b w:val="0"/>
                <w:bCs w:val="0"/>
                <w:sz w:val="24"/>
                <w:szCs w:val="24"/>
                <w:highlight w:val="auto"/>
              </w:rPr>
              <w:t>文件要求且投标价格最低的投标报价为评标基准价，其他</w:t>
            </w:r>
            <w:r>
              <w:rPr>
                <w:rFonts w:ascii="Times New Roman" w:eastAsia="仿宋" w:cs="Times New Roman" w:hAnsi="Times New Roman"/>
                <w:b w:val="0"/>
                <w:bCs w:val="0"/>
                <w:sz w:val="24"/>
                <w:szCs w:val="24"/>
                <w:lang w:val="en-US" w:eastAsia="zh-CN"/>
                <w:highlight w:val="auto"/>
              </w:rPr>
              <w:t>供应商</w:t>
            </w:r>
            <w:r>
              <w:rPr>
                <w:rFonts w:ascii="Times New Roman" w:eastAsia="仿宋" w:cs="Times New Roman" w:hAnsi="Times New Roman"/>
                <w:b w:val="0"/>
                <w:bCs w:val="0"/>
                <w:sz w:val="24"/>
                <w:szCs w:val="24"/>
                <w:highlight w:val="auto"/>
              </w:rPr>
              <w:t>的价格分按照公式计算： (评标基准价／投标报价)×30%×100。</w:t>
            </w:r>
          </w:p>
        </w:tc>
        <w:tc>
          <w:tcPr>
            <w:tcW w:w="1022" w:type="dxa"/>
            <w:tcBorders>
              <w:top w:val="single" w:sz="8" w:space="0" w:color="000000"/>
              <w:left w:val="single" w:sz="8" w:space="0" w:color="000000"/>
              <w:bottom w:val="single" w:sz="8" w:space="0" w:color="000000"/>
              <w:right w:val="single" w:sz="8" w:space="0" w:color="000000"/>
            </w:tcBorders>
            <w:shd w:val="clear" w:color="auto" w:fill="FFFFFF"/>
            <w:noWrap/>
            <w:tcMar>
              <w:left w:w="108" w:type="dxa"/>
              <w:right w:w="108" w:type="dxa"/>
            </w:tcMar>
            <w:vAlign w:val="center"/>
          </w:tcPr>
          <w:p>
            <w:pPr>
              <w:widowControl w:val="0"/>
              <w:wordWrap/>
              <w:snapToGrid/>
              <w:spacing w:after="0" w:line="360" w:lineRule="exact"/>
              <w:jc w:val="center"/>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sz w:val="24"/>
                <w:szCs w:val="24"/>
                <w:highlight w:val="auto"/>
              </w:rPr>
              <w:t>30分</w:t>
            </w:r>
          </w:p>
        </w:tc>
      </w:tr>
    </w:tbl>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r>
        <w:rPr>
          <w:rFonts w:ascii="Times New Roman" w:eastAsia="宋体" w:cs="Times New Roman" w:hAnsi="Times New Roman"/>
          <w:b w:val="0"/>
          <w:bCs w:val="0"/>
          <w:sz w:val="32"/>
          <w:szCs w:val="32"/>
          <w:highlight w:val="auto"/>
        </w:rPr>
        <w:t xml:space="preserve">  </w:t>
      </w: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pStyle w:val="15"/>
        <w:rPr>
          <w:rFonts w:ascii="Times New Roman" w:eastAsia="宋体" w:cs="Times New Roman" w:hAnsi="Times New Roman"/>
          <w:b w:val="0"/>
          <w:bCs w:val="0"/>
          <w:sz w:val="32"/>
          <w:szCs w:val="32"/>
          <w:highlight w:val="auto"/>
        </w:rPr>
      </w:pPr>
    </w:p>
    <w:p>
      <w:pPr>
        <w:pStyle w:val="15"/>
        <w:rPr>
          <w:rFonts w:ascii="Times New Roman" w:eastAsia="宋体" w:cs="Times New Roman" w:hAnsi="Times New Roman"/>
          <w:b w:val="0"/>
          <w:bCs w:val="0"/>
          <w:sz w:val="32"/>
          <w:szCs w:val="32"/>
          <w:highlight w:val="auto"/>
        </w:rPr>
      </w:pPr>
    </w:p>
    <w:p>
      <w:pPr>
        <w:pStyle w:val="15"/>
        <w:rPr>
          <w:rFonts w:ascii="Times New Roman" w:eastAsia="宋体" w:cs="Times New Roman" w:hAnsi="Times New Roman"/>
          <w:b w:val="0"/>
          <w:bCs w:val="0"/>
          <w:sz w:val="32"/>
          <w:szCs w:val="32"/>
          <w:highlight w:val="auto"/>
        </w:rPr>
      </w:pPr>
    </w:p>
    <w:p>
      <w:pPr>
        <w:pStyle w:val="15"/>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adjustRightInd w:val="0"/>
        <w:spacing w:line="360" w:lineRule="atLeast"/>
        <w:textAlignment w:val="baseline"/>
        <w:rPr>
          <w:rFonts w:ascii="Times New Roman" w:eastAsia="宋体" w:cs="Times New Roman" w:hAnsi="Times New Roman"/>
          <w:b w:val="0"/>
          <w:bCs w:val="0"/>
          <w:sz w:val="24"/>
          <w:lang w:val="en-US" w:eastAsia="zh-CN" w:bidi="ar-SA"/>
          <w:highlight w:val="auto"/>
        </w:rPr>
      </w:pPr>
    </w:p>
    <w:p>
      <w:pPr>
        <w:widowControl w:val="0"/>
        <w:snapToGrid/>
        <w:spacing w:after="0" w:line="500" w:lineRule="exact"/>
        <w:jc w:val="center"/>
        <w:textAlignment w:val="baseline"/>
        <w:rPr>
          <w:rFonts w:ascii="Times New Roman" w:eastAsia="仿宋" w:cs="Times New Roman" w:hAnsi="Times New Roman"/>
          <w:b w:val="0"/>
          <w:bCs w:val="0"/>
          <w:sz w:val="32"/>
          <w:szCs w:val="32"/>
          <w:highlight w:val="auto"/>
        </w:rPr>
      </w:pPr>
      <w:r>
        <w:rPr>
          <w:rFonts w:ascii="Times New Roman" w:eastAsia="仿宋" w:cs="Times New Roman" w:hAnsi="Times New Roman"/>
          <w:b w:val="0"/>
          <w:bCs w:val="0"/>
          <w:sz w:val="32"/>
          <w:szCs w:val="32"/>
          <w:highlight w:val="auto"/>
        </w:rPr>
        <w:t>第四部分  服务内容及要求</w:t>
      </w:r>
    </w:p>
    <w:p>
      <w:pPr>
        <w:widowControl w:val="0"/>
        <w:snapToGrid/>
        <w:spacing w:after="0" w:line="500" w:lineRule="exact"/>
        <w:jc w:val="center"/>
        <w:textAlignment w:val="baseline"/>
        <w:rPr>
          <w:rFonts w:ascii="Times New Roman" w:eastAsia="仿宋" w:cs="Times New Roman" w:hAnsi="Times New Roman"/>
          <w:b w:val="0"/>
          <w:bCs w:val="0"/>
          <w:sz w:val="32"/>
          <w:szCs w:val="32"/>
          <w:highlight w:val="auto"/>
        </w:rPr>
      </w:pPr>
    </w:p>
    <w:p>
      <w:pPr>
        <w:widowControl w:val="0"/>
        <w:snapToGrid/>
        <w:spacing w:after="0" w:line="500" w:lineRule="exact"/>
        <w:ind w:firstLine="640"/>
        <w:jc w:val="left"/>
        <w:textAlignment w:val="baseline"/>
        <w:rPr>
          <w:rFonts w:ascii="Times New Roman" w:eastAsia="仿宋" w:cs="Times New Roman" w:hAnsi="Times New Roman"/>
          <w:b w:val="0"/>
          <w:bCs w:val="0"/>
          <w:spacing w:val="10"/>
          <w:kern w:val="0"/>
          <w:sz w:val="28"/>
          <w:szCs w:val="28"/>
          <w:lang w:val="en-US" w:eastAsia="zh-CN"/>
          <w:highlight w:val="auto"/>
        </w:rPr>
      </w:pPr>
      <w:r>
        <w:rPr>
          <w:rFonts w:ascii="Times New Roman" w:eastAsia="仿宋" w:cs="Times New Roman" w:hAnsi="Times New Roman"/>
          <w:b w:val="0"/>
          <w:bCs w:val="0"/>
          <w:spacing w:val="10"/>
          <w:kern w:val="0"/>
          <w:sz w:val="28"/>
          <w:szCs w:val="28"/>
          <w:lang w:val="en-US" w:eastAsia="zh-CN"/>
          <w:highlight w:val="auto"/>
        </w:rPr>
        <w:t>代理采购项目的招标全过程工作。(包括编制采购文件，组织开标，评标、定标以及提供招标前咨询，协调合同签订等)。</w:t>
      </w:r>
    </w:p>
    <w:p>
      <w:pPr>
        <w:widowControl w:val="0"/>
        <w:adjustRightInd w:val="0"/>
        <w:spacing w:line="360" w:lineRule="atLeast"/>
        <w:textAlignment w:val="baseline"/>
        <w:rPr>
          <w:rFonts w:ascii="Times New Roman" w:eastAsia="宋体" w:cs="Times New Roman" w:hAnsi="Times New Roman"/>
          <w:b w:val="0"/>
          <w:bCs w:val="0"/>
          <w:sz w:val="24"/>
          <w:lang w:val="en-US" w:eastAsia="zh-CN" w:bidi="ar-SA"/>
          <w:highlight w:val="auto"/>
        </w:rPr>
      </w:pPr>
    </w:p>
    <w:p>
      <w:pPr>
        <w:widowControl w:val="0"/>
        <w:adjustRightInd w:val="0"/>
        <w:spacing w:line="360" w:lineRule="atLeast"/>
        <w:textAlignment w:val="baseline"/>
        <w:rPr>
          <w:rFonts w:ascii="Times New Roman" w:eastAsia="宋体" w:cs="Times New Roman" w:hAnsi="Times New Roman"/>
          <w:b w:val="0"/>
          <w:bCs w:val="0"/>
          <w:sz w:val="24"/>
          <w:lang w:val="en-US" w:eastAsia="zh-CN" w:bidi="ar-SA"/>
          <w:highlight w:val="auto"/>
        </w:rPr>
      </w:pPr>
      <w:r>
        <w:rPr>
          <w:rFonts w:ascii="Times New Roman" w:eastAsia="宋体" w:cs="Times New Roman" w:hAnsi="Times New Roman"/>
          <w:b w:val="0"/>
          <w:bCs w:val="0"/>
          <w:sz w:val="24"/>
          <w:lang w:val="en-US" w:eastAsia="zh-CN" w:bidi="ar-SA"/>
          <w:highlight w:val="auto"/>
        </w:rPr>
        <w:t xml:space="preserve"> </w:t>
      </w:r>
    </w:p>
    <w:p>
      <w:pPr>
        <w:widowControl w:val="0"/>
        <w:snapToGrid/>
        <w:spacing w:after="0" w:line="500" w:lineRule="exact"/>
        <w:jc w:val="left"/>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宋体" w:cs="Times New Roman" w:hAnsi="Times New Roman"/>
          <w:b w:val="0"/>
          <w:bCs w:val="0"/>
          <w:sz w:val="32"/>
          <w:szCs w:val="32"/>
          <w:highlight w:val="auto"/>
        </w:rPr>
      </w:pPr>
    </w:p>
    <w:p>
      <w:pPr>
        <w:widowControl w:val="0"/>
        <w:adjustRightInd w:val="0"/>
        <w:spacing w:line="360" w:lineRule="atLeast"/>
        <w:textAlignment w:val="baseline"/>
        <w:rPr>
          <w:rFonts w:ascii="Times New Roman" w:eastAsia="宋体" w:cs="Times New Roman" w:hAnsi="Times New Roman"/>
          <w:b w:val="0"/>
          <w:bCs w:val="0"/>
          <w:sz w:val="32"/>
          <w:szCs w:val="32"/>
          <w:lang w:val="en-US" w:eastAsia="zh-CN" w:bidi="ar-SA"/>
          <w:highlight w:val="auto"/>
        </w:rPr>
      </w:pPr>
    </w:p>
    <w:p>
      <w:pPr>
        <w:widowControl w:val="0"/>
        <w:adjustRightInd w:val="0"/>
        <w:spacing w:line="360" w:lineRule="atLeast"/>
        <w:textAlignment w:val="baseline"/>
        <w:rPr>
          <w:rFonts w:ascii="Times New Roman" w:eastAsia="宋体" w:cs="Times New Roman" w:hAnsi="Times New Roman"/>
          <w:b w:val="0"/>
          <w:bCs w:val="0"/>
          <w:sz w:val="32"/>
          <w:szCs w:val="32"/>
          <w:lang w:val="en-US" w:eastAsia="zh-CN" w:bidi="ar-SA"/>
          <w:highlight w:val="auto"/>
        </w:rPr>
      </w:pPr>
    </w:p>
    <w:p>
      <w:pPr>
        <w:widowControl w:val="0"/>
        <w:adjustRightInd w:val="0"/>
        <w:spacing w:line="360" w:lineRule="atLeast"/>
        <w:textAlignment w:val="baseline"/>
        <w:rPr>
          <w:rFonts w:ascii="Times New Roman" w:eastAsia="宋体" w:cs="Times New Roman" w:hAnsi="Times New Roman"/>
          <w:b w:val="0"/>
          <w:bCs w:val="0"/>
          <w:sz w:val="32"/>
          <w:szCs w:val="32"/>
          <w:lang w:val="en-US" w:eastAsia="zh-CN" w:bidi="ar-SA"/>
          <w:highlight w:val="auto"/>
        </w:rPr>
      </w:pPr>
    </w:p>
    <w:p>
      <w:pPr>
        <w:widowControl w:val="0"/>
        <w:adjustRightInd w:val="0"/>
        <w:spacing w:line="360" w:lineRule="atLeast"/>
        <w:textAlignment w:val="baseline"/>
        <w:rPr>
          <w:rFonts w:ascii="Times New Roman" w:eastAsia="宋体" w:cs="Times New Roman" w:hAnsi="Times New Roman"/>
          <w:b w:val="0"/>
          <w:bCs w:val="0"/>
          <w:sz w:val="32"/>
          <w:szCs w:val="32"/>
          <w:lang w:val="en-US" w:eastAsia="zh-CN" w:bidi="ar-SA"/>
          <w:highlight w:val="auto"/>
        </w:rPr>
      </w:pPr>
    </w:p>
    <w:p>
      <w:pPr>
        <w:widowControl w:val="0"/>
        <w:adjustRightInd w:val="0"/>
        <w:spacing w:line="360" w:lineRule="atLeast"/>
        <w:textAlignment w:val="baseline"/>
        <w:rPr>
          <w:rFonts w:ascii="Times New Roman" w:eastAsia="宋体" w:cs="Times New Roman" w:hAnsi="Times New Roman"/>
          <w:b w:val="0"/>
          <w:bCs w:val="0"/>
          <w:sz w:val="32"/>
          <w:szCs w:val="32"/>
          <w:lang w:val="en-US" w:eastAsia="zh-CN" w:bidi="ar-SA"/>
          <w:highlight w:val="auto"/>
        </w:rPr>
      </w:pPr>
    </w:p>
    <w:p>
      <w:pPr>
        <w:widowControl w:val="0"/>
        <w:adjustRightInd w:val="0"/>
        <w:spacing w:line="360" w:lineRule="atLeast"/>
        <w:textAlignment w:val="baseline"/>
        <w:rPr>
          <w:rFonts w:ascii="Times New Roman" w:eastAsia="宋体" w:cs="Times New Roman" w:hAnsi="Times New Roman"/>
          <w:b w:val="0"/>
          <w:bCs w:val="0"/>
          <w:sz w:val="32"/>
          <w:szCs w:val="32"/>
          <w:lang w:val="en-US" w:eastAsia="zh-CN" w:bidi="ar-SA"/>
          <w:highlight w:val="auto"/>
        </w:rPr>
      </w:pPr>
    </w:p>
    <w:p>
      <w:pPr>
        <w:widowControl w:val="0"/>
        <w:adjustRightInd w:val="0"/>
        <w:spacing w:line="360" w:lineRule="atLeast"/>
        <w:textAlignment w:val="baseline"/>
        <w:rPr>
          <w:rFonts w:ascii="Times New Roman" w:eastAsia="宋体" w:cs="Times New Roman" w:hAnsi="Times New Roman"/>
          <w:b w:val="0"/>
          <w:bCs w:val="0"/>
          <w:sz w:val="32"/>
          <w:szCs w:val="32"/>
          <w:lang w:val="en-US" w:eastAsia="zh-CN" w:bidi="ar-SA"/>
          <w:highlight w:val="auto"/>
        </w:rPr>
      </w:pPr>
    </w:p>
    <w:p>
      <w:pPr>
        <w:widowControl w:val="0"/>
        <w:adjustRightInd w:val="0"/>
        <w:spacing w:line="360" w:lineRule="atLeast"/>
        <w:textAlignment w:val="baseline"/>
        <w:rPr>
          <w:rFonts w:ascii="Times New Roman" w:eastAsia="宋体" w:cs="Times New Roman" w:hAnsi="Times New Roman"/>
          <w:b w:val="0"/>
          <w:bCs w:val="0"/>
          <w:sz w:val="32"/>
          <w:szCs w:val="32"/>
          <w:lang w:val="en-US" w:eastAsia="zh-CN" w:bidi="ar-SA"/>
          <w:highlight w:val="auto"/>
        </w:rPr>
      </w:pPr>
    </w:p>
    <w:p>
      <w:pPr>
        <w:widowControl w:val="0"/>
        <w:adjustRightInd w:val="0"/>
        <w:spacing w:line="360" w:lineRule="atLeast"/>
        <w:textAlignment w:val="baseline"/>
        <w:rPr>
          <w:rFonts w:ascii="Times New Roman" w:eastAsia="宋体" w:cs="Times New Roman" w:hAnsi="Times New Roman"/>
          <w:b w:val="0"/>
          <w:bCs w:val="0"/>
          <w:sz w:val="32"/>
          <w:szCs w:val="32"/>
          <w:lang w:val="en-US" w:eastAsia="zh-CN" w:bidi="ar-SA"/>
          <w:highlight w:val="auto"/>
        </w:rPr>
      </w:pPr>
    </w:p>
    <w:p>
      <w:pPr>
        <w:widowControl w:val="0"/>
        <w:snapToGrid/>
        <w:spacing w:after="0" w:line="500" w:lineRule="exact"/>
        <w:jc w:val="center"/>
        <w:textAlignment w:val="baseline"/>
        <w:rPr>
          <w:rFonts w:ascii="Times New Roman" w:eastAsia="仿宋" w:cs="Times New Roman" w:hAnsi="Times New Roman"/>
          <w:b w:val="0"/>
          <w:bCs w:val="0"/>
          <w:sz w:val="32"/>
          <w:szCs w:val="32"/>
          <w:highlight w:val="auto"/>
        </w:rPr>
      </w:pPr>
    </w:p>
    <w:p>
      <w:pPr>
        <w:widowControl w:val="0"/>
        <w:adjustRightInd w:val="0"/>
        <w:spacing w:line="360" w:lineRule="atLeast"/>
        <w:textAlignment w:val="baseline"/>
        <w:rPr>
          <w:rFonts w:ascii="Times New Roman" w:eastAsia="宋体" w:cs="Times New Roman" w:hAnsi="Times New Roman"/>
          <w:b w:val="0"/>
          <w:bCs w:val="0"/>
          <w:sz w:val="24"/>
          <w:lang w:val="en-US" w:eastAsia="zh-CN" w:bidi="ar-SA"/>
          <w:highlight w:val="auto"/>
        </w:rPr>
      </w:pPr>
    </w:p>
    <w:p>
      <w:pPr>
        <w:widowControl w:val="0"/>
        <w:snapToGrid/>
        <w:spacing w:after="0" w:line="500" w:lineRule="exact"/>
        <w:jc w:val="both"/>
        <w:textAlignment w:val="baseline"/>
        <w:rPr>
          <w:rFonts w:ascii="Times New Roman" w:eastAsia="仿宋" w:cs="Times New Roman" w:hAnsi="Times New Roman"/>
          <w:b w:val="0"/>
          <w:bCs w:val="0"/>
          <w:sz w:val="32"/>
          <w:szCs w:val="32"/>
          <w:highlight w:val="auto"/>
        </w:rPr>
      </w:pPr>
    </w:p>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32"/>
          <w:szCs w:val="32"/>
          <w:highlight w:val="auto"/>
        </w:rPr>
        <w:t xml:space="preserve">第五部分 </w:t>
      </w:r>
      <w:r>
        <w:rPr>
          <w:rFonts w:ascii="Times New Roman" w:eastAsia="仿宋" w:cs="Times New Roman" w:hAnsi="Times New Roman"/>
          <w:b w:val="0"/>
          <w:bCs w:val="0"/>
          <w:sz w:val="32"/>
          <w:szCs w:val="32"/>
          <w:lang w:eastAsia="zh-CN"/>
          <w:highlight w:val="auto"/>
        </w:rPr>
        <w:t>响应文件</w:t>
      </w:r>
      <w:r>
        <w:rPr>
          <w:rFonts w:ascii="Times New Roman" w:eastAsia="仿宋" w:cs="Times New Roman" w:hAnsi="Times New Roman"/>
          <w:b w:val="0"/>
          <w:bCs w:val="0"/>
          <w:sz w:val="32"/>
          <w:szCs w:val="32"/>
          <w:highlight w:val="auto"/>
        </w:rPr>
        <w:t>格式</w:t>
      </w:r>
    </w:p>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报价函（格式）</w:t>
      </w: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p>
    <w:p>
      <w:pPr>
        <w:widowControl w:val="0"/>
        <w:tabs>
          <w:tab w:val="left" w:pos="4860"/>
        </w:tabs>
        <w:snapToGrid/>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致：</w:t>
      </w:r>
      <w:r>
        <w:rPr>
          <w:rFonts w:ascii="Times New Roman" w:eastAsia="仿宋" w:cs="Times New Roman" w:hAnsi="Times New Roman"/>
          <w:b w:val="0"/>
          <w:bCs w:val="0"/>
          <w:spacing w:val="10"/>
          <w:kern w:val="0"/>
          <w:sz w:val="28"/>
          <w:szCs w:val="28"/>
          <w:lang w:val="en-US" w:eastAsia="zh-CN"/>
          <w:highlight w:val="auto"/>
        </w:rPr>
        <w:t>临汾市规划和自然资源局</w:t>
      </w:r>
      <w:r>
        <w:rPr>
          <w:rFonts w:ascii="Times New Roman" w:eastAsia="仿宋" w:cs="Times New Roman" w:hAnsi="Times New Roman"/>
          <w:b w:val="0"/>
          <w:bCs w:val="0"/>
          <w:sz w:val="28"/>
          <w:szCs w:val="28"/>
          <w:highlight w:val="auto"/>
        </w:rPr>
        <w:t>：</w:t>
      </w:r>
    </w:p>
    <w:p>
      <w:pPr>
        <w:widowControl w:val="0"/>
        <w:snapToGrid w:val="0"/>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    </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全称)授权</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代表姓名)</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(职务、职称)为我方代表，参加贵方组织的</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(项目名称、项目编号)磋商的有关活动，并对此项目进行报价。为此：</w:t>
      </w:r>
    </w:p>
    <w:p>
      <w:pPr>
        <w:widowControl w:val="0"/>
        <w:snapToGrid w:val="0"/>
        <w:spacing w:after="0" w:line="500" w:lineRule="exact"/>
        <w:ind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eastAsia="zh-CN"/>
          <w:highlight w:val="auto"/>
        </w:rPr>
        <w:t>1.</w:t>
      </w:r>
      <w:r>
        <w:rPr>
          <w:rFonts w:ascii="Times New Roman" w:eastAsia="仿宋" w:cs="Times New Roman" w:hAnsi="Times New Roman"/>
          <w:b w:val="0"/>
          <w:bCs w:val="0"/>
          <w:sz w:val="28"/>
          <w:szCs w:val="28"/>
          <w:highlight w:val="auto"/>
        </w:rPr>
        <w:t>我方同意在本项目磋商文件中规定的磋商日起的有效期内（90日）遵守本</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中的承诺且在此期限期满之前均具有约束力。</w:t>
      </w:r>
    </w:p>
    <w:p>
      <w:pPr>
        <w:widowControl w:val="0"/>
        <w:snapToGrid w:val="0"/>
        <w:spacing w:after="0" w:line="500" w:lineRule="exact"/>
        <w:ind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eastAsia="zh-CN"/>
          <w:highlight w:val="auto"/>
        </w:rPr>
        <w:t>2.</w:t>
      </w:r>
      <w:r>
        <w:rPr>
          <w:rFonts w:ascii="Times New Roman" w:eastAsia="仿宋" w:cs="Times New Roman" w:hAnsi="Times New Roman"/>
          <w:b w:val="0"/>
          <w:bCs w:val="0"/>
          <w:sz w:val="28"/>
          <w:szCs w:val="28"/>
          <w:highlight w:val="auto"/>
        </w:rPr>
        <w:t>我方承诺已经具备《中华人民共和国政府采购法》中规定的参加政府采购活动的供应商应当具备的全部条件。</w:t>
      </w:r>
    </w:p>
    <w:p>
      <w:pPr>
        <w:widowControl w:val="0"/>
        <w:snapToGrid w:val="0"/>
        <w:spacing w:after="0" w:line="500" w:lineRule="exact"/>
        <w:ind w:firstLineChars="200"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eastAsia="zh-CN"/>
          <w:highlight w:val="auto"/>
        </w:rPr>
        <w:t>3.</w:t>
      </w:r>
      <w:r>
        <w:rPr>
          <w:rFonts w:ascii="Times New Roman" w:eastAsia="仿宋" w:cs="Times New Roman" w:hAnsi="Times New Roman"/>
          <w:b w:val="0"/>
          <w:bCs w:val="0"/>
          <w:sz w:val="28"/>
          <w:szCs w:val="28"/>
          <w:highlight w:val="auto"/>
        </w:rPr>
        <w:t>提供</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须知规定的全部</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，包括</w:t>
      </w:r>
      <w:r>
        <w:rPr>
          <w:rFonts w:ascii="Times New Roman" w:eastAsia="仿宋" w:cs="Times New Roman" w:hAnsi="Times New Roman"/>
          <w:b w:val="0"/>
          <w:bCs w:val="0"/>
          <w:sz w:val="28"/>
          <w:szCs w:val="28"/>
          <w:lang w:eastAsia="zh-CN"/>
          <w:highlight w:val="auto"/>
        </w:rPr>
        <w:t>响应文件</w:t>
      </w:r>
      <w:r>
        <w:rPr>
          <w:rFonts w:ascii="Times New Roman" w:eastAsia="仿宋" w:cs="Times New Roman" w:hAnsi="Times New Roman"/>
          <w:b w:val="0"/>
          <w:bCs w:val="0"/>
          <w:sz w:val="28"/>
          <w:szCs w:val="28"/>
          <w:highlight w:val="auto"/>
        </w:rPr>
        <w:t>正本、副本、报价一览表等。</w:t>
      </w:r>
    </w:p>
    <w:p>
      <w:pPr>
        <w:pStyle w:val="19"/>
        <w:snapToGrid w:val="0"/>
        <w:spacing w:after="0" w:line="500" w:lineRule="exact"/>
        <w:ind w:firstLineChars="200" w:firstLine="560"/>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4.</w:t>
      </w:r>
      <w:r>
        <w:rPr>
          <w:rFonts w:ascii="Times New Roman" w:eastAsia="仿宋" w:cs="Times New Roman" w:hAnsi="Times New Roman"/>
          <w:b w:val="0"/>
          <w:bCs w:val="0"/>
          <w:sz w:val="28"/>
          <w:szCs w:val="28"/>
          <w:highlight w:val="auto"/>
        </w:rPr>
        <w:t>保证遵守磋商文件的规定。</w:t>
      </w:r>
    </w:p>
    <w:p>
      <w:pPr>
        <w:pStyle w:val="19"/>
        <w:snapToGrid w:val="0"/>
        <w:spacing w:after="0" w:line="500" w:lineRule="exact"/>
        <w:ind w:firstLineChars="200" w:firstLine="560"/>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5.</w:t>
      </w:r>
      <w:r>
        <w:rPr>
          <w:rFonts w:ascii="Times New Roman" w:eastAsia="仿宋" w:cs="Times New Roman" w:hAnsi="Times New Roman"/>
          <w:b w:val="0"/>
          <w:bCs w:val="0"/>
          <w:sz w:val="28"/>
          <w:szCs w:val="28"/>
          <w:highlight w:val="auto"/>
        </w:rPr>
        <w:t>我方完全理解贵方不一定接受最低价的报价或收到的任何报价。</w:t>
      </w:r>
    </w:p>
    <w:p>
      <w:pPr>
        <w:pStyle w:val="19"/>
        <w:snapToGrid w:val="0"/>
        <w:spacing w:after="0" w:line="500" w:lineRule="exact"/>
        <w:ind w:firstLineChars="200" w:firstLine="560"/>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6.</w:t>
      </w:r>
      <w:r>
        <w:rPr>
          <w:rFonts w:ascii="Times New Roman" w:eastAsia="仿宋" w:cs="Times New Roman" w:hAnsi="Times New Roman"/>
          <w:b w:val="0"/>
          <w:bCs w:val="0"/>
          <w:sz w:val="28"/>
          <w:szCs w:val="28"/>
          <w:highlight w:val="auto"/>
        </w:rPr>
        <w:t>我方已详细审核全部磋商文件，包括磋商文件修改书（如有的话）、参考资料及有关附件，确认无误。</w:t>
      </w:r>
    </w:p>
    <w:p>
      <w:pPr>
        <w:pStyle w:val="19"/>
        <w:snapToGrid w:val="0"/>
        <w:spacing w:after="0" w:line="500" w:lineRule="exact"/>
        <w:ind w:firstLineChars="200" w:firstLine="560"/>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7.</w:t>
      </w:r>
      <w:r>
        <w:rPr>
          <w:rFonts w:ascii="Times New Roman" w:eastAsia="仿宋" w:cs="Times New Roman" w:hAnsi="Times New Roman"/>
          <w:b w:val="0"/>
          <w:bCs w:val="0"/>
          <w:sz w:val="28"/>
          <w:szCs w:val="28"/>
          <w:highlight w:val="auto"/>
        </w:rPr>
        <w:t>我方承诺接受磋商文件中《合同原则》的全部条款且无任何异议。</w:t>
      </w:r>
    </w:p>
    <w:p>
      <w:pPr>
        <w:widowControl w:val="0"/>
        <w:snapToGrid w:val="0"/>
        <w:spacing w:after="0" w:line="500" w:lineRule="exact"/>
        <w:ind w:firstLineChars="200" w:firstLine="560"/>
        <w:textAlignment w:val="baseline"/>
        <w:rPr>
          <w:rFonts w:ascii="Times New Roman" w:eastAsia="仿宋" w:cs="Times New Roman" w:hAnsi="Times New Roman"/>
          <w:b w:val="0"/>
          <w:bCs w:val="0"/>
          <w:sz w:val="28"/>
          <w:szCs w:val="28"/>
          <w:highlight w:val="auto"/>
        </w:rPr>
      </w:pPr>
    </w:p>
    <w:p>
      <w:pPr>
        <w:widowControl w:val="0"/>
        <w:snapToGrid w:val="0"/>
        <w:spacing w:after="0" w:line="500" w:lineRule="exact"/>
        <w:textAlignment w:val="baseline"/>
        <w:rPr>
          <w:rFonts w:ascii="Times New Roman" w:eastAsia="仿宋" w:cs="Times New Roman" w:hAnsi="Times New Roman"/>
          <w:b w:val="0"/>
          <w:bCs w:val="0"/>
          <w:sz w:val="28"/>
          <w:szCs w:val="28"/>
          <w:highlight w:val="auto"/>
        </w:rPr>
      </w:pPr>
    </w:p>
    <w:p>
      <w:pPr>
        <w:widowControl w:val="0"/>
        <w:snapToGrid w:val="0"/>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所有有关</w:t>
      </w:r>
      <w:r>
        <w:rPr>
          <w:rFonts w:ascii="Times New Roman" w:eastAsia="仿宋" w:cs="Times New Roman" w:hAnsi="Times New Roman"/>
          <w:b w:val="0"/>
          <w:bCs w:val="0"/>
          <w:sz w:val="28"/>
          <w:szCs w:val="28"/>
          <w:lang w:val="en-US" w:eastAsia="zh-CN"/>
          <w:highlight w:val="auto"/>
        </w:rPr>
        <w:t>次</w:t>
      </w:r>
      <w:r>
        <w:rPr>
          <w:rFonts w:ascii="Times New Roman" w:eastAsia="仿宋" w:cs="Times New Roman" w:hAnsi="Times New Roman"/>
          <w:b w:val="0"/>
          <w:bCs w:val="0"/>
          <w:sz w:val="28"/>
          <w:szCs w:val="28"/>
          <w:highlight w:val="auto"/>
        </w:rPr>
        <w:t>本</w:t>
      </w:r>
      <w:r>
        <w:rPr>
          <w:rFonts w:ascii="Times New Roman" w:eastAsia="仿宋" w:cs="Times New Roman" w:hAnsi="Times New Roman"/>
          <w:b w:val="0"/>
          <w:bCs w:val="0"/>
          <w:sz w:val="28"/>
          <w:szCs w:val="28"/>
          <w:lang w:val="en-US" w:eastAsia="zh-CN"/>
          <w:highlight w:val="auto"/>
        </w:rPr>
        <w:t>磋商</w:t>
      </w:r>
      <w:r>
        <w:rPr>
          <w:rFonts w:ascii="Times New Roman" w:eastAsia="仿宋" w:cs="Times New Roman" w:hAnsi="Times New Roman"/>
          <w:b w:val="0"/>
          <w:bCs w:val="0"/>
          <w:sz w:val="28"/>
          <w:szCs w:val="28"/>
          <w:highlight w:val="auto"/>
        </w:rPr>
        <w:t>的一切往来联系方式为：</w:t>
      </w:r>
    </w:p>
    <w:p>
      <w:pPr>
        <w:widowControl w:val="0"/>
        <w:snapToGrid w:val="0"/>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地址：</w:t>
        <w:tab/>
        <w:t xml:space="preserve">                            邮编：</w:t>
        <w:tab/>
      </w:r>
    </w:p>
    <w:p>
      <w:pPr>
        <w:widowControl w:val="0"/>
        <w:snapToGrid w:val="0"/>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电话：</w:t>
        <w:tab/>
        <w:t xml:space="preserve">                            传真：</w:t>
      </w:r>
    </w:p>
    <w:p>
      <w:pPr>
        <w:widowControl w:val="0"/>
        <w:tabs>
          <w:tab w:val="left" w:pos="480"/>
        </w:tabs>
        <w:snapToGrid w:val="0"/>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代表姓名：</w:t>
      </w:r>
    </w:p>
    <w:p>
      <w:pPr>
        <w:widowControl w:val="0"/>
        <w:tabs>
          <w:tab w:val="left" w:pos="480"/>
        </w:tabs>
        <w:snapToGrid w:val="0"/>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代表联系电话：                （办公）        （移动）</w:t>
      </w:r>
    </w:p>
    <w:p>
      <w:pPr>
        <w:widowControl w:val="0"/>
        <w:tabs>
          <w:tab w:val="left" w:pos="480"/>
        </w:tabs>
        <w:snapToGrid w:val="0"/>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E</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mail：</w:t>
      </w:r>
    </w:p>
    <w:p>
      <w:pPr>
        <w:widowControl w:val="0"/>
        <w:snapToGrid w:val="0"/>
        <w:spacing w:after="0" w:line="500" w:lineRule="exact"/>
        <w:ind w:firstLine="3958"/>
        <w:textAlignment w:val="baseline"/>
        <w:rPr>
          <w:rFonts w:ascii="Times New Roman" w:eastAsia="仿宋" w:cs="Times New Roman" w:hAnsi="Times New Roman"/>
          <w:b w:val="0"/>
          <w:bCs w:val="0"/>
          <w:sz w:val="28"/>
          <w:szCs w:val="28"/>
          <w:highlight w:val="auto"/>
        </w:rPr>
      </w:pPr>
    </w:p>
    <w:p>
      <w:pPr>
        <w:widowControl w:val="0"/>
        <w:tabs>
          <w:tab w:val="left" w:pos="4000"/>
        </w:tabs>
        <w:snapToGrid w:val="0"/>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ab/>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(公章)：</w:t>
      </w:r>
    </w:p>
    <w:p>
      <w:pPr>
        <w:widowControl w:val="0"/>
        <w:tabs>
          <w:tab w:val="left" w:pos="4000"/>
        </w:tabs>
        <w:snapToGrid w:val="0"/>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ab/>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代表(签字或签章)：</w:t>
      </w:r>
    </w:p>
    <w:p>
      <w:pPr>
        <w:widowControl w:val="0"/>
        <w:tabs>
          <w:tab w:val="left" w:pos="4000"/>
        </w:tabs>
        <w:snapToGrid w:val="0"/>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ab/>
        <w:t>日  期：</w:t>
      </w: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ind w:firstLineChars="200" w:firstLine="640"/>
        <w:jc w:val="center"/>
        <w:textAlignment w:val="baseline"/>
        <w:rPr>
          <w:rFonts w:ascii="Times New Roman" w:eastAsia="仿宋" w:cs="Times New Roman" w:hAnsi="Times New Roman"/>
          <w:b w:val="0"/>
          <w:bCs w:val="0"/>
          <w:sz w:val="32"/>
          <w:szCs w:val="32"/>
          <w:highlight w:val="auto"/>
        </w:rPr>
      </w:pPr>
    </w:p>
    <w:p>
      <w:pPr>
        <w:widowControl w:val="0"/>
        <w:adjustRightInd w:val="0"/>
        <w:spacing w:line="360" w:lineRule="atLeast"/>
        <w:textAlignment w:val="baseline"/>
        <w:rPr>
          <w:rFonts w:ascii="Times New Roman" w:eastAsia="仿宋" w:cs="Times New Roman" w:hAnsi="Times New Roman"/>
          <w:b w:val="0"/>
          <w:bCs w:val="0"/>
          <w:sz w:val="32"/>
          <w:szCs w:val="32"/>
          <w:lang w:val="en-US" w:eastAsia="zh-CN" w:bidi="ar-SA"/>
          <w:highlight w:val="auto"/>
        </w:rPr>
      </w:pPr>
    </w:p>
    <w:p>
      <w:pPr>
        <w:widowControl w:val="0"/>
        <w:adjustRightInd w:val="0"/>
        <w:spacing w:line="360" w:lineRule="atLeast"/>
        <w:textAlignment w:val="baseline"/>
        <w:rPr>
          <w:rFonts w:ascii="Times New Roman" w:eastAsia="仿宋" w:cs="Times New Roman" w:hAnsi="Times New Roman"/>
          <w:b w:val="0"/>
          <w:bCs w:val="0"/>
          <w:sz w:val="32"/>
          <w:szCs w:val="32"/>
          <w:lang w:val="en-US" w:eastAsia="zh-CN" w:bidi="ar-SA"/>
          <w:highlight w:val="auto"/>
        </w:rPr>
      </w:pPr>
    </w:p>
    <w:p>
      <w:pPr>
        <w:pStyle w:val="15"/>
        <w:rPr>
          <w:rFonts w:ascii="Times New Roman" w:eastAsia="仿宋" w:cs="Times New Roman" w:hAnsi="Times New Roman"/>
          <w:b w:val="0"/>
          <w:bCs w:val="0"/>
          <w:sz w:val="32"/>
          <w:szCs w:val="32"/>
          <w:lang w:val="en-US" w:eastAsia="zh-CN" w:bidi="ar-SA"/>
          <w:highlight w:val="auto"/>
        </w:rPr>
      </w:pPr>
    </w:p>
    <w:p>
      <w:pPr>
        <w:pStyle w:val="15"/>
        <w:rPr>
          <w:rFonts w:ascii="Times New Roman" w:eastAsia="仿宋" w:cs="Times New Roman" w:hAnsi="Times New Roman"/>
          <w:b w:val="0"/>
          <w:bCs w:val="0"/>
          <w:sz w:val="32"/>
          <w:szCs w:val="32"/>
          <w:lang w:val="en-US" w:eastAsia="zh-CN" w:bidi="ar-SA"/>
          <w:highlight w:val="auto"/>
        </w:rPr>
      </w:pPr>
    </w:p>
    <w:p>
      <w:pPr>
        <w:widowControl w:val="0"/>
        <w:snapToGrid w:val="0"/>
        <w:spacing w:after="0" w:line="500" w:lineRule="exact"/>
        <w:jc w:val="both"/>
        <w:textAlignment w:val="baseline"/>
        <w:rPr>
          <w:rFonts w:ascii="Times New Roman" w:eastAsia="仿宋" w:cs="Times New Roman" w:hAnsi="Times New Roman"/>
          <w:b w:val="0"/>
          <w:bCs w:val="0"/>
          <w:sz w:val="32"/>
          <w:szCs w:val="32"/>
          <w:highlight w:val="auto"/>
        </w:rPr>
      </w:pPr>
    </w:p>
    <w:p>
      <w:pPr>
        <w:widowControl w:val="0"/>
        <w:snapToGrid w:val="0"/>
        <w:spacing w:after="0" w:line="500" w:lineRule="exact"/>
        <w:jc w:val="center"/>
        <w:textAlignment w:val="baseline"/>
        <w:rPr>
          <w:rFonts w:ascii="方正小标宋简体" w:eastAsia="方正小标宋简体" w:cs="方正小标宋简体" w:hint="eastAsia"/>
          <w:b w:val="0"/>
          <w:bCs w:val="0"/>
          <w:sz w:val="32"/>
          <w:szCs w:val="32"/>
          <w:highlight w:val="auto"/>
        </w:rPr>
      </w:pPr>
      <w:r>
        <w:rPr>
          <w:rFonts w:ascii="方正小标宋简体" w:eastAsia="方正小标宋简体" w:cs="方正小标宋简体" w:hint="eastAsia"/>
          <w:b w:val="0"/>
          <w:bCs w:val="0"/>
          <w:sz w:val="32"/>
          <w:szCs w:val="32"/>
          <w:highlight w:val="auto"/>
        </w:rPr>
        <w:t>法定代表人身份证明书（格式）</w:t>
      </w: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ind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单位名称：</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u w:val="single"/>
          <w:lang w:val="en-US" w:eastAsia="zh-CN"/>
          <w:highlight w:val="auto"/>
        </w:rPr>
        <w:t xml:space="preserve"> </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 xml:space="preserve">                   </w:t>
      </w:r>
    </w:p>
    <w:p>
      <w:pPr>
        <w:widowControl w:val="0"/>
        <w:snapToGrid/>
        <w:spacing w:after="0" w:line="500" w:lineRule="exact"/>
        <w:ind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单位性质：</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 xml:space="preserve">                  </w:t>
      </w:r>
    </w:p>
    <w:p>
      <w:pPr>
        <w:widowControl w:val="0"/>
        <w:snapToGrid/>
        <w:spacing w:after="0" w:line="500" w:lineRule="exact"/>
        <w:ind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地    址：</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 xml:space="preserve">                  </w:t>
      </w:r>
    </w:p>
    <w:p>
      <w:pPr>
        <w:widowControl w:val="0"/>
        <w:snapToGrid/>
        <w:spacing w:after="0" w:line="500" w:lineRule="exact"/>
        <w:ind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成立时间：</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年</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月</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日</w:t>
      </w:r>
    </w:p>
    <w:p>
      <w:pPr>
        <w:widowControl w:val="0"/>
        <w:snapToGrid/>
        <w:spacing w:after="0" w:line="500" w:lineRule="exact"/>
        <w:ind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经营期限：</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 xml:space="preserve">                  </w:t>
      </w:r>
    </w:p>
    <w:p>
      <w:pPr>
        <w:widowControl w:val="0"/>
        <w:snapToGrid/>
        <w:spacing w:after="0" w:line="500" w:lineRule="exact"/>
        <w:ind w:firstLine="555"/>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姓    名：</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 xml:space="preserve">     性  别：</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u w:val="single"/>
          <w:lang w:val="en-US" w:eastAsia="zh-CN"/>
          <w:highlight w:val="auto"/>
        </w:rPr>
        <w:t xml:space="preserve">  </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 xml:space="preserve">              </w:t>
      </w:r>
    </w:p>
    <w:p>
      <w:pPr>
        <w:widowControl w:val="0"/>
        <w:snapToGrid/>
        <w:spacing w:after="0" w:line="500" w:lineRule="exact"/>
        <w:ind w:firstLine="555"/>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年    龄：</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 xml:space="preserve">     职  务：</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u w:val="single"/>
          <w:lang w:val="en-US" w:eastAsia="zh-CN"/>
          <w:highlight w:val="auto"/>
        </w:rPr>
        <w:t xml:space="preserve">  </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 xml:space="preserve">              </w:t>
      </w:r>
    </w:p>
    <w:p>
      <w:pPr>
        <w:widowControl w:val="0"/>
        <w:snapToGrid/>
        <w:spacing w:after="0" w:line="500" w:lineRule="exact"/>
        <w:ind w:firstLine="555"/>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系</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u w:val="single"/>
          <w:lang w:val="en-US" w:eastAsia="zh-CN"/>
          <w:highlight w:val="auto"/>
        </w:rPr>
        <w:t>代理机构</w:t>
      </w:r>
      <w:r>
        <w:rPr>
          <w:rFonts w:ascii="Times New Roman" w:eastAsia="仿宋" w:cs="Times New Roman" w:hAnsi="Times New Roman"/>
          <w:b w:val="0"/>
          <w:bCs w:val="0"/>
          <w:sz w:val="28"/>
          <w:szCs w:val="28"/>
          <w:u w:val="single"/>
          <w:highlight w:val="auto"/>
        </w:rPr>
        <w:t xml:space="preserve">名称）          </w:t>
      </w:r>
      <w:r>
        <w:rPr>
          <w:rFonts w:ascii="Times New Roman" w:eastAsia="仿宋" w:cs="Times New Roman" w:hAnsi="Times New Roman"/>
          <w:b w:val="0"/>
          <w:bCs w:val="0"/>
          <w:sz w:val="28"/>
          <w:szCs w:val="28"/>
          <w:highlight w:val="auto"/>
        </w:rPr>
        <w:t>的法定代表人。</w:t>
      </w:r>
    </w:p>
    <w:p>
      <w:pPr>
        <w:widowControl w:val="0"/>
        <w:snapToGrid/>
        <w:spacing w:after="0" w:line="500" w:lineRule="exact"/>
        <w:ind w:firstLine="555"/>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ind w:firstLine="555"/>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特此证明。</w:t>
      </w: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p>
    <w:p>
      <w:pPr>
        <w:widowControl w:val="0"/>
        <w:tabs>
          <w:tab w:val="left" w:pos="4000"/>
        </w:tabs>
        <w:snapToGrid w:val="0"/>
        <w:spacing w:after="0" w:line="500" w:lineRule="exact"/>
        <w:ind w:firstLineChars="1450" w:firstLine="4060"/>
        <w:textAlignment w:val="baseline"/>
        <w:rPr>
          <w:rFonts w:ascii="Times New Roman" w:eastAsia="仿宋" w:cs="Times New Roman" w:hAnsi="Times New Roman"/>
          <w:b w:val="0"/>
          <w:bCs w:val="0"/>
          <w:sz w:val="28"/>
          <w:szCs w:val="28"/>
          <w:highlight w:val="auto"/>
        </w:rPr>
      </w:pPr>
      <w:bookmarkStart w:id="6" w:name="_Toc175644065"/>
      <w:bookmarkStart w:id="7" w:name="_Toc86202635"/>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(公章)：</w:t>
      </w:r>
    </w:p>
    <w:p>
      <w:pPr>
        <w:widowControl w:val="0"/>
        <w:tabs>
          <w:tab w:val="left" w:pos="4000"/>
        </w:tabs>
        <w:snapToGrid w:val="0"/>
        <w:spacing w:after="0" w:line="500" w:lineRule="exact"/>
        <w:ind w:firstLineChars="1450" w:firstLine="40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代表(签字或签章)：</w:t>
      </w:r>
    </w:p>
    <w:p>
      <w:pPr>
        <w:widowControl w:val="0"/>
        <w:tabs>
          <w:tab w:val="left" w:pos="4000"/>
        </w:tabs>
        <w:snapToGrid w:val="0"/>
        <w:spacing w:after="0" w:line="500" w:lineRule="exact"/>
        <w:ind w:firstLineChars="1450" w:firstLine="40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日  期：</w:t>
      </w: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center"/>
        <w:textAlignment w:val="baseline"/>
        <w:rPr>
          <w:rFonts w:ascii="方正小标宋简体" w:eastAsia="方正小标宋简体" w:cs="方正小标宋简体" w:hint="eastAsia"/>
          <w:b w:val="0"/>
          <w:bCs w:val="0"/>
          <w:sz w:val="28"/>
          <w:szCs w:val="28"/>
          <w:highlight w:val="auto"/>
        </w:rPr>
      </w:pPr>
      <w:r>
        <w:rPr>
          <w:rFonts w:ascii="方正小标宋简体" w:eastAsia="方正小标宋简体" w:cs="方正小标宋简体" w:hint="eastAsia"/>
          <w:b w:val="0"/>
          <w:bCs w:val="0"/>
          <w:sz w:val="28"/>
          <w:szCs w:val="28"/>
          <w:highlight w:val="auto"/>
        </w:rPr>
        <w:br w:type="page"/>
        <w:t>法定代表人授权委托书（格式）</w:t>
      </w:r>
    </w:p>
    <w:p>
      <w:pPr>
        <w:widowControl w:val="0"/>
        <w:snapToGrid w:val="0"/>
        <w:spacing w:after="0" w:line="500" w:lineRule="exact"/>
        <w:textAlignment w:val="baseline"/>
        <w:rPr>
          <w:rFonts w:ascii="Times New Roman" w:eastAsia="仿宋" w:cs="Times New Roman" w:hAnsi="Times New Roman"/>
          <w:b w:val="0"/>
          <w:bCs w:val="0"/>
          <w:sz w:val="28"/>
          <w:szCs w:val="28"/>
          <w:highlight w:val="auto"/>
        </w:rPr>
      </w:pPr>
    </w:p>
    <w:p>
      <w:pPr>
        <w:widowControl w:val="0"/>
        <w:snapToGrid w:val="0"/>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pacing w:val="10"/>
          <w:kern w:val="0"/>
          <w:sz w:val="28"/>
          <w:szCs w:val="28"/>
          <w:lang w:val="en-US" w:eastAsia="zh-CN"/>
          <w:highlight w:val="auto"/>
        </w:rPr>
        <w:t>临汾市规划和自然资源局</w:t>
      </w:r>
      <w:r>
        <w:rPr>
          <w:rFonts w:ascii="Times New Roman" w:eastAsia="仿宋" w:cs="Times New Roman" w:hAnsi="Times New Roman"/>
          <w:b w:val="0"/>
          <w:bCs w:val="0"/>
          <w:sz w:val="28"/>
          <w:szCs w:val="28"/>
          <w:highlight w:val="auto"/>
        </w:rPr>
        <w:t>：</w:t>
      </w:r>
    </w:p>
    <w:p>
      <w:pPr>
        <w:widowControl w:val="0"/>
        <w:snapToGrid w:val="0"/>
        <w:spacing w:after="0" w:line="500" w:lineRule="exact"/>
        <w:ind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本授权书声明：注册于</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住址）的</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名称）法定代表人</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（法定代表人姓名、职务）代表本公司授权在下面签字的</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代表姓名、职务）为本公司的合法代理人，就贵方组织的</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 xml:space="preserve"> 项目，项目编号：</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，以本公司名义处理一切与之有关的事务。</w:t>
      </w:r>
    </w:p>
    <w:p>
      <w:pPr>
        <w:widowControl w:val="0"/>
        <w:snapToGrid w:val="0"/>
        <w:spacing w:after="0" w:line="500" w:lineRule="exact"/>
        <w:ind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本授权书于</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年</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月</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日签字生效，特此声明。</w:t>
      </w:r>
    </w:p>
    <w:p>
      <w:pPr>
        <w:widowControl w:val="0"/>
        <w:snapToGrid w:val="0"/>
        <w:spacing w:after="0" w:line="500" w:lineRule="exact"/>
        <w:textAlignment w:val="baseline"/>
        <w:rPr>
          <w:rFonts w:ascii="Times New Roman" w:eastAsia="仿宋" w:cs="Times New Roman" w:hAnsi="Times New Roman"/>
          <w:b w:val="0"/>
          <w:bCs w:val="0"/>
          <w:sz w:val="28"/>
          <w:szCs w:val="28"/>
          <w:highlight w:val="auto"/>
        </w:rPr>
      </w:pPr>
    </w:p>
    <w:p>
      <w:pPr>
        <w:widowControl w:val="0"/>
        <w:snapToGrid w:val="0"/>
        <w:spacing w:after="0" w:line="500" w:lineRule="exact"/>
        <w:ind w:firstLineChars="200" w:firstLine="560"/>
        <w:textAlignment w:val="baseline"/>
        <w:rPr>
          <w:rFonts w:ascii="Times New Roman" w:eastAsia="仿宋" w:cs="Times New Roman" w:hAnsi="Times New Roman"/>
          <w:b w:val="0"/>
          <w:bCs w:val="0"/>
          <w:sz w:val="28"/>
          <w:szCs w:val="28"/>
          <w:highlight w:val="auto"/>
        </w:rPr>
      </w:pPr>
    </w:p>
    <w:p>
      <w:pPr>
        <w:widowControl w:val="0"/>
        <w:snapToGrid w:val="0"/>
        <w:spacing w:after="0" w:line="500" w:lineRule="exact"/>
        <w:ind w:firstLineChars="200" w:firstLine="560"/>
        <w:textAlignment w:val="baseline"/>
        <w:rPr>
          <w:rFonts w:ascii="Times New Roman" w:eastAsia="仿宋" w:cs="Times New Roman" w:hAnsi="Times New Roman"/>
          <w:b w:val="0"/>
          <w:bCs w:val="0"/>
          <w:sz w:val="28"/>
          <w:szCs w:val="28"/>
          <w:u w:val="single"/>
          <w:highlight w:val="auto"/>
        </w:rPr>
      </w:pPr>
      <w:r>
        <w:rPr>
          <w:rFonts w:ascii="Times New Roman" w:eastAsia="仿宋" w:cs="Times New Roman" w:hAnsi="Times New Roman"/>
          <w:b w:val="0"/>
          <w:bCs w:val="0"/>
          <w:sz w:val="28"/>
          <w:szCs w:val="28"/>
          <w:highlight w:val="auto"/>
        </w:rPr>
        <w:t>法定代表人印刷体姓名、签字或签章：</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u w:val="single"/>
          <w:highlight w:val="auto"/>
        </w:rPr>
        <w:t xml:space="preserve">         </w:t>
      </w:r>
    </w:p>
    <w:p>
      <w:pPr>
        <w:widowControl w:val="0"/>
        <w:snapToGrid w:val="0"/>
        <w:spacing w:after="0" w:line="500" w:lineRule="exact"/>
        <w:ind w:firstLineChars="200" w:firstLine="560"/>
        <w:textAlignment w:val="baseline"/>
        <w:rPr>
          <w:rFonts w:ascii="Times New Roman" w:eastAsia="仿宋" w:cs="Times New Roman" w:hAnsi="Times New Roman"/>
          <w:b w:val="0"/>
          <w:bCs w:val="0"/>
          <w:sz w:val="28"/>
          <w:szCs w:val="28"/>
          <w:u w:val="single"/>
          <w:highlight w:val="auto"/>
        </w:rPr>
      </w:pPr>
    </w:p>
    <w:p>
      <w:pPr>
        <w:widowControl w:val="0"/>
        <w:snapToGrid w:val="0"/>
        <w:spacing w:after="0" w:line="500" w:lineRule="exact"/>
        <w:ind w:firstLineChars="200"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代表印刷体姓名、签字或签章：</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w:t>
      </w:r>
      <w:r>
        <w:rPr>
          <w:rFonts w:ascii="Times New Roman" w:eastAsia="仿宋" w:cs="Times New Roman" w:hAnsi="Times New Roman"/>
          <w:b w:val="0"/>
          <w:bCs w:val="0"/>
          <w:sz w:val="28"/>
          <w:szCs w:val="28"/>
          <w:u w:val="single"/>
          <w:highlight w:val="auto"/>
        </w:rPr>
        <w:t xml:space="preserve">         </w:t>
      </w:r>
    </w:p>
    <w:p>
      <w:pPr>
        <w:widowControl w:val="0"/>
        <w:tabs>
          <w:tab w:val="left" w:pos="730"/>
        </w:tabs>
        <w:snapToGrid w:val="0"/>
        <w:spacing w:after="0" w:line="500" w:lineRule="exact"/>
        <w:textAlignment w:val="baseline"/>
        <w:rPr>
          <w:rFonts w:ascii="Times New Roman" w:eastAsia="仿宋" w:cs="Times New Roman" w:hAnsi="Times New Roman"/>
          <w:b w:val="0"/>
          <w:bCs w:val="0"/>
          <w:sz w:val="28"/>
          <w:szCs w:val="28"/>
          <w:highlight w:val="auto"/>
        </w:rPr>
      </w:pPr>
    </w:p>
    <w:p>
      <w:pPr>
        <w:widowControl w:val="0"/>
        <w:tabs>
          <w:tab w:val="left" w:pos="730"/>
        </w:tabs>
        <w:snapToGrid w:val="0"/>
        <w:spacing w:after="0" w:line="500" w:lineRule="exact"/>
        <w:ind w:firstLineChars="200" w:firstLine="560"/>
        <w:textAlignment w:val="baseline"/>
        <w:rPr>
          <w:rFonts w:ascii="Times New Roman" w:eastAsia="仿宋" w:cs="Times New Roman" w:hAnsi="Times New Roman"/>
          <w:b w:val="0"/>
          <w:bCs w:val="0"/>
          <w:sz w:val="28"/>
          <w:szCs w:val="28"/>
          <w:u w:val="single"/>
          <w:highlight w:val="auto"/>
        </w:rPr>
      </w:pP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全称、</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公章：</w:t>
      </w:r>
      <w:r>
        <w:rPr>
          <w:rFonts w:ascii="Times New Roman" w:eastAsia="仿宋" w:cs="Times New Roman" w:hAnsi="Times New Roman"/>
          <w:b w:val="0"/>
          <w:bCs w:val="0"/>
          <w:sz w:val="28"/>
          <w:szCs w:val="28"/>
          <w:u w:val="single"/>
          <w:highlight w:val="auto"/>
        </w:rPr>
        <w:t xml:space="preserve">              </w:t>
      </w:r>
    </w:p>
    <w:p>
      <w:pPr>
        <w:widowControl w:val="0"/>
        <w:tabs>
          <w:tab w:val="left" w:pos="730"/>
        </w:tabs>
        <w:snapToGrid w:val="0"/>
        <w:spacing w:after="0" w:line="500" w:lineRule="exact"/>
        <w:ind w:firstLineChars="200" w:firstLine="560"/>
        <w:textAlignment w:val="baseline"/>
        <w:rPr>
          <w:rFonts w:ascii="Times New Roman" w:eastAsia="仿宋" w:cs="Times New Roman" w:hAnsi="Times New Roman"/>
          <w:b w:val="0"/>
          <w:bCs w:val="0"/>
          <w:sz w:val="28"/>
          <w:szCs w:val="28"/>
          <w:u w:val="single"/>
          <w:highlight w:val="auto"/>
        </w:rPr>
      </w:pPr>
    </w:p>
    <w:p>
      <w:pPr>
        <w:widowControl w:val="0"/>
        <w:tabs>
          <w:tab w:val="left" w:pos="1230"/>
        </w:tabs>
        <w:snapToGrid w:val="0"/>
        <w:spacing w:after="0" w:line="500" w:lineRule="exact"/>
        <w:textAlignment w:val="baseline"/>
        <w:rPr>
          <w:rFonts w:ascii="Times New Roman" w:eastAsia="仿宋" w:cs="Times New Roman" w:hAnsi="Times New Roman"/>
          <w:b w:val="0"/>
          <w:bCs w:val="0"/>
          <w:sz w:val="28"/>
          <w:szCs w:val="28"/>
          <w:highlight w:val="auto"/>
        </w:rPr>
      </w:pPr>
      <w:bookmarkEnd w:id="6"/>
      <w:bookmarkEnd w:id="7"/>
    </w:p>
    <w:p>
      <w:pPr>
        <w:widowControl w:val="0"/>
        <w:snapToGrid w:val="0"/>
        <w:spacing w:after="0" w:line="500" w:lineRule="exact"/>
        <w:textAlignment w:val="baseline"/>
        <w:rPr>
          <w:rFonts w:ascii="Times New Roman" w:eastAsia="仿宋" w:cs="Times New Roman" w:hAnsi="Times New Roman"/>
          <w:b w:val="0"/>
          <w:bCs w:val="0"/>
          <w:sz w:val="28"/>
          <w:szCs w:val="28"/>
          <w:highlight w:val="auto"/>
        </w:rPr>
      </w:pPr>
    </w:p>
    <w:p>
      <w:pPr>
        <w:widowControl w:val="0"/>
        <w:snapToGrid w:val="0"/>
        <w:spacing w:after="0" w:line="500" w:lineRule="exact"/>
        <w:ind w:firstLineChars="200" w:firstLine="560"/>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注：除可填报项目外，对本报价函的任何修改将被视为非实质性响应报价，从而导致该报价被拒绝。</w:t>
      </w:r>
    </w:p>
    <w:p>
      <w:pPr>
        <w:widowControl w:val="0"/>
        <w:snapToGrid/>
        <w:spacing w:after="0" w:line="500" w:lineRule="exact"/>
        <w:textAlignment w:val="baseline"/>
        <w:rPr>
          <w:rFonts w:ascii="Times New Roman" w:eastAsia="仿宋" w:cs="Times New Roman" w:hAnsi="Times New Roman"/>
          <w:b w:val="0"/>
          <w:bCs w:val="0"/>
          <w:color w:val="000000"/>
          <w:sz w:val="28"/>
          <w:szCs w:val="28"/>
          <w:highlight w:val="auto"/>
        </w:rPr>
      </w:pPr>
    </w:p>
    <w:p>
      <w:pPr>
        <w:widowControl w:val="0"/>
        <w:snapToGrid/>
        <w:spacing w:after="0" w:line="500" w:lineRule="exact"/>
        <w:textAlignment w:val="baseline"/>
        <w:rPr>
          <w:rFonts w:ascii="Times New Roman" w:eastAsia="仿宋" w:cs="Times New Roman" w:hAnsi="Times New Roman"/>
          <w:b w:val="0"/>
          <w:bCs w:val="0"/>
          <w:color w:val="000000"/>
          <w:sz w:val="28"/>
          <w:szCs w:val="28"/>
          <w:highlight w:val="auto"/>
        </w:rPr>
      </w:pPr>
    </w:p>
    <w:p>
      <w:pPr>
        <w:widowControl w:val="0"/>
        <w:snapToGrid/>
        <w:spacing w:after="0" w:line="500" w:lineRule="exact"/>
        <w:textAlignment w:val="baseline"/>
        <w:rPr>
          <w:rFonts w:ascii="Times New Roman" w:eastAsia="仿宋" w:cs="Times New Roman" w:hAnsi="Times New Roman"/>
          <w:b w:val="0"/>
          <w:bCs w:val="0"/>
          <w:color w:val="000000"/>
          <w:sz w:val="28"/>
          <w:szCs w:val="28"/>
          <w:highlight w:val="auto"/>
        </w:rPr>
      </w:pPr>
    </w:p>
    <w:p>
      <w:pPr>
        <w:pStyle w:val="15"/>
        <w:rPr>
          <w:rFonts w:ascii="Times New Roman" w:eastAsia="仿宋" w:cs="Times New Roman" w:hAnsi="Times New Roman"/>
          <w:b w:val="0"/>
          <w:bCs w:val="0"/>
          <w:color w:val="000000"/>
          <w:sz w:val="28"/>
          <w:szCs w:val="28"/>
          <w:highlight w:val="auto"/>
        </w:rPr>
      </w:pPr>
    </w:p>
    <w:p>
      <w:pPr>
        <w:pStyle w:val="15"/>
        <w:rPr>
          <w:rFonts w:ascii="Times New Roman" w:eastAsia="仿宋" w:cs="Times New Roman" w:hAnsi="Times New Roman"/>
          <w:b w:val="0"/>
          <w:bCs w:val="0"/>
          <w:color w:val="000000"/>
          <w:sz w:val="28"/>
          <w:szCs w:val="28"/>
          <w:highlight w:val="auto"/>
        </w:rPr>
      </w:pPr>
    </w:p>
    <w:p>
      <w:pPr>
        <w:pStyle w:val="17"/>
        <w:adjustRightInd w:val="0"/>
        <w:snapToGrid/>
        <w:spacing w:after="0" w:line="500" w:lineRule="exact"/>
        <w:jc w:val="both"/>
        <w:rPr>
          <w:rFonts w:ascii="Times New Roman" w:eastAsia="仿宋" w:cs="Times New Roman" w:hAnsi="Times New Roman"/>
          <w:b w:val="0"/>
          <w:bCs w:val="0"/>
          <w:color w:val="000000"/>
          <w:sz w:val="28"/>
          <w:szCs w:val="28"/>
          <w:highlight w:val="auto"/>
        </w:rPr>
      </w:pPr>
    </w:p>
    <w:p>
      <w:pPr>
        <w:widowControl w:val="0"/>
        <w:snapToGrid/>
        <w:spacing w:after="0" w:line="500" w:lineRule="exact"/>
        <w:jc w:val="center"/>
        <w:textAlignment w:val="baseline"/>
        <w:rPr>
          <w:rFonts w:ascii="方正小标宋简体" w:eastAsia="方正小标宋简体" w:cs="方正小标宋简体"/>
          <w:b w:val="0"/>
          <w:bCs w:val="0"/>
          <w:sz w:val="28"/>
          <w:szCs w:val="28"/>
          <w:lang w:eastAsia="zh-CN"/>
          <w:highlight w:val="auto"/>
        </w:rPr>
      </w:pPr>
      <w:r>
        <w:rPr>
          <w:rFonts w:ascii="方正小标宋简体" w:eastAsia="方正小标宋简体" w:cs="方正小标宋简体"/>
          <w:b w:val="0"/>
          <w:bCs w:val="0"/>
          <w:sz w:val="28"/>
          <w:szCs w:val="28"/>
          <w:lang w:eastAsia="zh-CN"/>
          <w:highlight w:val="auto"/>
        </w:rPr>
        <w:t>报价一览表</w:t>
      </w:r>
    </w:p>
    <w:p>
      <w:pPr>
        <w:pStyle w:val="17"/>
        <w:adjustRightInd w:val="0"/>
        <w:snapToGrid/>
        <w:spacing w:after="0" w:line="500" w:lineRule="exact"/>
        <w:jc w:val="center"/>
        <w:rPr>
          <w:rFonts w:ascii="Times New Roman" w:eastAsia="仿宋" w:cs="Times New Roman" w:hAnsi="Times New Roman"/>
          <w:b w:val="0"/>
          <w:bCs w:val="0"/>
          <w:color w:val="00000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全称：</w:t>
      </w: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                                                  单位：元</w:t>
      </w:r>
    </w:p>
    <w:tbl>
      <w:tblPr>
        <w:jc w:val="left"/>
        <w:tblInd w:w="0" w:type="dxa"/>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36"/>
        <w:gridCol w:w="5125"/>
      </w:tblGrid>
      <w:tr>
        <w:trPr>
          <w:trHeight w:val="2010"/>
        </w:trPr>
        <w:tc>
          <w:tcPr>
            <w:tcW w:w="3936" w:type="dxa"/>
            <w:tcBorders>
              <w:top w:val="single" w:sz="4" w:space="0" w:color="auto"/>
              <w:left w:val="single" w:sz="4" w:space="0" w:color="auto"/>
              <w:bottom w:val="single" w:sz="4" w:space="0" w:color="auto"/>
              <w:right w:val="single" w:sz="4" w:space="0" w:color="auto"/>
            </w:tcBorders>
            <w:noWrap/>
            <w:vAlign w:val="center"/>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报价</w:t>
            </w:r>
          </w:p>
        </w:tc>
        <w:tc>
          <w:tcPr>
            <w:tcW w:w="5125"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优惠率：__________________ (大写)</w:t>
            </w: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       ____________________(小写)</w:t>
            </w:r>
          </w:p>
        </w:tc>
      </w:tr>
    </w:tbl>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                              </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名称（公章）</w:t>
      </w: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                              授权代表人（签字或签章）：</w:t>
      </w: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                              日  期：</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年</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月</w:t>
      </w:r>
    </w:p>
    <w:p>
      <w:pPr>
        <w:pStyle w:val="15"/>
      </w:pP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附：收费标准（费 率）</w:t>
      </w:r>
    </w:p>
    <w:tbl>
      <w:tblPr>
        <w:jc w:val="left"/>
        <w:tblInd w:w="0" w:type="dxa"/>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19"/>
        <w:gridCol w:w="1559"/>
        <w:gridCol w:w="1560"/>
        <w:gridCol w:w="1723"/>
      </w:tblGrid>
      <w:tr>
        <w:tc>
          <w:tcPr>
            <w:tcW w:w="421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服务类型   中标金额（万元）</w:t>
            </w:r>
          </w:p>
        </w:tc>
        <w:tc>
          <w:tcPr>
            <w:tcW w:w="155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货物招标</w:t>
            </w:r>
          </w:p>
        </w:tc>
        <w:tc>
          <w:tcPr>
            <w:tcW w:w="1560"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服务招标</w:t>
            </w:r>
          </w:p>
        </w:tc>
        <w:tc>
          <w:tcPr>
            <w:tcW w:w="1723"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工程招标</w:t>
            </w:r>
          </w:p>
        </w:tc>
      </w:tr>
      <w:tr>
        <w:tc>
          <w:tcPr>
            <w:tcW w:w="421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100以下</w:t>
            </w:r>
          </w:p>
        </w:tc>
        <w:tc>
          <w:tcPr>
            <w:tcW w:w="155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1.5%</w:t>
            </w:r>
          </w:p>
        </w:tc>
        <w:tc>
          <w:tcPr>
            <w:tcW w:w="1560"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1.5%</w:t>
            </w:r>
          </w:p>
        </w:tc>
        <w:tc>
          <w:tcPr>
            <w:tcW w:w="1723"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1.0%</w:t>
            </w:r>
          </w:p>
        </w:tc>
      </w:tr>
      <w:tr>
        <w:tc>
          <w:tcPr>
            <w:tcW w:w="421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100</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500</w:t>
            </w:r>
          </w:p>
        </w:tc>
        <w:tc>
          <w:tcPr>
            <w:tcW w:w="155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1.1%</w:t>
            </w:r>
          </w:p>
        </w:tc>
        <w:tc>
          <w:tcPr>
            <w:tcW w:w="1560"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0.8%</w:t>
            </w:r>
          </w:p>
        </w:tc>
        <w:tc>
          <w:tcPr>
            <w:tcW w:w="1723"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0.7%</w:t>
            </w:r>
          </w:p>
        </w:tc>
      </w:tr>
      <w:tr>
        <w:tc>
          <w:tcPr>
            <w:tcW w:w="421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500</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1000</w:t>
            </w:r>
          </w:p>
        </w:tc>
        <w:tc>
          <w:tcPr>
            <w:tcW w:w="155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0.8%</w:t>
            </w:r>
          </w:p>
        </w:tc>
        <w:tc>
          <w:tcPr>
            <w:tcW w:w="1560"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0.45%</w:t>
            </w:r>
          </w:p>
        </w:tc>
        <w:tc>
          <w:tcPr>
            <w:tcW w:w="1723"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0.55%</w:t>
            </w:r>
          </w:p>
        </w:tc>
      </w:tr>
      <w:tr>
        <w:tc>
          <w:tcPr>
            <w:tcW w:w="421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1000</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5000</w:t>
            </w:r>
          </w:p>
        </w:tc>
        <w:tc>
          <w:tcPr>
            <w:tcW w:w="155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0.5%</w:t>
            </w:r>
          </w:p>
        </w:tc>
        <w:tc>
          <w:tcPr>
            <w:tcW w:w="1560"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0.25%</w:t>
            </w:r>
          </w:p>
        </w:tc>
        <w:tc>
          <w:tcPr>
            <w:tcW w:w="1723"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0.35%</w:t>
            </w:r>
          </w:p>
        </w:tc>
      </w:tr>
      <w:tr>
        <w:tc>
          <w:tcPr>
            <w:tcW w:w="421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5000</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10000</w:t>
            </w:r>
          </w:p>
        </w:tc>
        <w:tc>
          <w:tcPr>
            <w:tcW w:w="155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0.25%</w:t>
            </w:r>
          </w:p>
        </w:tc>
        <w:tc>
          <w:tcPr>
            <w:tcW w:w="1560"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0.1%</w:t>
            </w:r>
          </w:p>
        </w:tc>
        <w:tc>
          <w:tcPr>
            <w:tcW w:w="1723"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0.2%</w:t>
            </w:r>
          </w:p>
        </w:tc>
      </w:tr>
      <w:tr>
        <w:tc>
          <w:tcPr>
            <w:tcW w:w="421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10000</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100000</w:t>
            </w:r>
          </w:p>
        </w:tc>
        <w:tc>
          <w:tcPr>
            <w:tcW w:w="155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0.05%</w:t>
            </w:r>
          </w:p>
        </w:tc>
        <w:tc>
          <w:tcPr>
            <w:tcW w:w="1560"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0.05%</w:t>
            </w:r>
          </w:p>
        </w:tc>
        <w:tc>
          <w:tcPr>
            <w:tcW w:w="1723"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0.05%</w:t>
            </w:r>
          </w:p>
        </w:tc>
      </w:tr>
      <w:tr>
        <w:tc>
          <w:tcPr>
            <w:tcW w:w="421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100000以上</w:t>
            </w:r>
          </w:p>
        </w:tc>
        <w:tc>
          <w:tcPr>
            <w:tcW w:w="1559"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0.01%</w:t>
            </w:r>
          </w:p>
        </w:tc>
        <w:tc>
          <w:tcPr>
            <w:tcW w:w="1560"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0.01%</w:t>
            </w:r>
          </w:p>
        </w:tc>
        <w:tc>
          <w:tcPr>
            <w:tcW w:w="1723" w:type="dxa"/>
            <w:tcBorders>
              <w:top w:val="single" w:sz="4" w:space="0" w:color="auto"/>
              <w:left w:val="single" w:sz="4" w:space="0" w:color="auto"/>
              <w:bottom w:val="single" w:sz="4" w:space="0" w:color="auto"/>
              <w:right w:val="single" w:sz="4" w:space="0" w:color="auto"/>
            </w:tcBorders>
            <w:noWrap/>
          </w:tcPr>
          <w:p>
            <w:pPr>
              <w:widowControl w:val="0"/>
              <w:snapToGrid/>
              <w:spacing w:after="0" w:line="500" w:lineRule="exac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0.01%</w:t>
            </w:r>
          </w:p>
        </w:tc>
      </w:tr>
    </w:tbl>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 </w:t>
      </w:r>
    </w:p>
    <w:p>
      <w:pPr>
        <w:widowControl w:val="0"/>
        <w:snapToGrid/>
        <w:spacing w:after="0" w:line="500" w:lineRule="exact"/>
        <w:jc w:val="both"/>
        <w:textAlignment w:val="baseline"/>
        <w:rPr>
          <w:rFonts w:ascii="Times New Roman" w:eastAsia="仿宋" w:cs="Times New Roman" w:hAnsi="Times New Roman"/>
          <w:b w:val="0"/>
          <w:bCs w:val="0"/>
          <w:sz w:val="28"/>
          <w:szCs w:val="28"/>
          <w:lang w:val="en-US" w:eastAsia="zh-CN"/>
          <w:highlight w:val="auto"/>
        </w:rPr>
      </w:pPr>
      <w:r>
        <w:rPr>
          <w:rFonts w:ascii="Times New Roman" w:eastAsia="仿宋" w:cs="Times New Roman" w:hAnsi="Times New Roman"/>
          <w:b w:val="0"/>
          <w:bCs w:val="0"/>
          <w:sz w:val="28"/>
          <w:szCs w:val="28"/>
          <w:highlight w:val="auto"/>
        </w:rPr>
        <w:t xml:space="preserve"> </w:t>
      </w:r>
      <w:r>
        <w:rPr>
          <w:rFonts w:ascii="Times New Roman" w:eastAsia="仿宋" w:cs="Times New Roman" w:hAnsi="Times New Roman"/>
          <w:b w:val="0"/>
          <w:bCs w:val="0"/>
          <w:sz w:val="28"/>
          <w:szCs w:val="28"/>
          <w:lang w:val="en-US" w:eastAsia="zh-CN"/>
          <w:highlight w:val="auto"/>
        </w:rPr>
        <w:t xml:space="preserve">  </w:t>
      </w:r>
      <w:r>
        <w:rPr>
          <w:rFonts w:ascii="Times New Roman" w:eastAsia="仿宋" w:cs="Times New Roman" w:hAnsi="Times New Roman"/>
          <w:b w:val="0"/>
          <w:bCs w:val="0"/>
          <w:sz w:val="28"/>
          <w:szCs w:val="28"/>
          <w:highlight w:val="auto"/>
        </w:rPr>
        <w:t>计算过程</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lang w:val="en-US" w:eastAsia="zh-CN"/>
          <w:highlight w:val="auto"/>
        </w:rPr>
        <w:t>例如某货物采购项目中标金额为1500万元，其中标服务费计算方式为：</w:t>
      </w:r>
    </w:p>
    <w:p>
      <w:pPr>
        <w:widowControl w:val="0"/>
        <w:snapToGrid/>
        <w:spacing w:after="0" w:line="500" w:lineRule="exact"/>
        <w:jc w:val="both"/>
        <w:textAlignment w:val="baseline"/>
        <w:rPr>
          <w:rFonts w:ascii="Times New Roman" w:eastAsia="仿宋" w:cs="Times New Roman" w:hAnsi="Times New Roman"/>
          <w:b w:val="0"/>
          <w:bCs w:val="0"/>
          <w:sz w:val="28"/>
          <w:szCs w:val="28"/>
          <w:lang w:eastAsia="zh-CN"/>
          <w:highlight w:val="auto"/>
        </w:rPr>
      </w:pPr>
      <w:r>
        <w:rPr>
          <w:rFonts w:ascii="Times New Roman" w:eastAsia="仿宋" w:cs="Times New Roman" w:hAnsi="Times New Roman"/>
          <w:b w:val="0"/>
          <w:bCs w:val="0"/>
          <w:sz w:val="28"/>
          <w:szCs w:val="28"/>
          <w:lang w:eastAsia="zh-CN"/>
          <w:highlight w:val="auto"/>
        </w:rPr>
        <w:t>——————————————————————————————</w:t>
      </w: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计算类型为：货物招标</w:t>
      </w: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中标金额为:1500万元</w:t>
      </w:r>
    </w:p>
    <w:p>
      <w:pPr>
        <w:widowControl w:val="0"/>
        <w:snapToGrid/>
        <w:spacing w:after="0" w:line="500" w:lineRule="exact"/>
        <w:jc w:val="both"/>
        <w:textAlignment w:val="baseline"/>
        <w:rPr>
          <w:rFonts w:ascii="Times New Roman" w:eastAsia="仿宋" w:cs="Times New Roman" w:hAnsi="Times New Roman"/>
          <w:b w:val="0"/>
          <w:bCs w:val="0"/>
          <w:sz w:val="28"/>
          <w:szCs w:val="28"/>
          <w:lang w:eastAsia="zh-CN"/>
          <w:highlight w:val="auto"/>
        </w:rPr>
      </w:pPr>
      <w:r>
        <w:rPr>
          <w:rFonts w:ascii="Times New Roman" w:eastAsia="仿宋" w:cs="Times New Roman" w:hAnsi="Times New Roman"/>
          <w:b w:val="0"/>
          <w:bCs w:val="0"/>
          <w:sz w:val="28"/>
          <w:szCs w:val="28"/>
          <w:lang w:eastAsia="zh-CN"/>
          <w:highlight w:val="auto"/>
        </w:rPr>
        <w:t>——————————————————————————————</w:t>
      </w: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0</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100：100×1.500％=15000.000元</w:t>
      </w: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100</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500：400×1.100％=44000.000元</w:t>
      </w: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500</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1000：500×0.800％=40000.000元</w:t>
      </w: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1000</w:t>
      </w:r>
      <w:r>
        <w:rPr>
          <w:rFonts w:ascii="Times New Roman" w:eastAsia="仿宋" w:cs="Times New Roman" w:hAnsi="Times New Roman"/>
          <w:b w:val="0"/>
          <w:bCs w:val="0"/>
          <w:sz w:val="28"/>
          <w:szCs w:val="28"/>
          <w:lang w:eastAsia="zh-CN"/>
          <w:highlight w:val="auto"/>
        </w:rPr>
        <w:t>———</w:t>
      </w:r>
      <w:r>
        <w:rPr>
          <w:rFonts w:ascii="Times New Roman" w:eastAsia="仿宋" w:cs="Times New Roman" w:hAnsi="Times New Roman"/>
          <w:b w:val="0"/>
          <w:bCs w:val="0"/>
          <w:sz w:val="28"/>
          <w:szCs w:val="28"/>
          <w:highlight w:val="auto"/>
        </w:rPr>
        <w:t>1500：500×0.500％=25000.000元</w:t>
      </w:r>
    </w:p>
    <w:p>
      <w:pPr>
        <w:widowControl w:val="0"/>
        <w:snapToGrid/>
        <w:spacing w:after="0" w:line="500" w:lineRule="exact"/>
        <w:jc w:val="both"/>
        <w:textAlignment w:val="baseline"/>
        <w:rPr>
          <w:rFonts w:ascii="Times New Roman" w:eastAsia="仿宋" w:cs="Times New Roman" w:hAnsi="Times New Roman"/>
          <w:b w:val="0"/>
          <w:bCs w:val="0"/>
          <w:sz w:val="28"/>
          <w:szCs w:val="28"/>
          <w:lang w:eastAsia="zh-CN"/>
          <w:highlight w:val="auto"/>
        </w:rPr>
      </w:pPr>
      <w:r>
        <w:rPr>
          <w:rFonts w:ascii="Times New Roman" w:eastAsia="仿宋" w:cs="Times New Roman" w:hAnsi="Times New Roman"/>
          <w:b w:val="0"/>
          <w:bCs w:val="0"/>
          <w:sz w:val="28"/>
          <w:szCs w:val="28"/>
          <w:lang w:eastAsia="zh-CN"/>
          <w:highlight w:val="auto"/>
        </w:rPr>
        <w:t>——————————————————————————————</w:t>
      </w: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各项结果累计得：124000.000元</w:t>
      </w: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jc w:val="center"/>
        <w:textAlignment w:val="baseline"/>
        <w:rPr>
          <w:rFonts w:ascii="方正小标宋简体" w:eastAsia="方正小标宋简体" w:cs="方正小标宋简体"/>
          <w:b w:val="0"/>
          <w:bCs w:val="0"/>
          <w:sz w:val="28"/>
          <w:szCs w:val="28"/>
          <w:lang w:eastAsia="zh-CN"/>
          <w:highlight w:val="auto"/>
        </w:rPr>
      </w:pPr>
      <w:bookmarkStart w:id="8" w:name="_Toc301796838"/>
      <w:r>
        <w:rPr>
          <w:rFonts w:ascii="方正小标宋简体" w:eastAsia="方正小标宋简体" w:cs="方正小标宋简体"/>
          <w:b w:val="0"/>
          <w:bCs w:val="0"/>
          <w:sz w:val="28"/>
          <w:szCs w:val="28"/>
          <w:lang w:eastAsia="zh-CN"/>
          <w:highlight w:val="auto"/>
        </w:rPr>
        <w:t>同类项目业绩表</w:t>
      </w:r>
      <w:bookmarkEnd w:id="8"/>
      <w:r>
        <w:rPr>
          <w:rFonts w:ascii="方正小标宋简体" w:eastAsia="方正小标宋简体" w:cs="方正小标宋简体"/>
          <w:b w:val="0"/>
          <w:bCs w:val="0"/>
          <w:sz w:val="28"/>
          <w:szCs w:val="28"/>
          <w:lang w:eastAsia="zh-CN"/>
          <w:highlight w:val="auto"/>
        </w:rPr>
        <w:t>（格式）</w:t>
      </w:r>
    </w:p>
    <w:p>
      <w:pPr>
        <w:widowControl w:val="0"/>
        <w:snapToGrid/>
        <w:spacing w:after="0" w:line="500" w:lineRule="exact"/>
        <w:jc w:val="both"/>
        <w:textAlignment w:val="baseline"/>
        <w:rPr>
          <w:rFonts w:ascii="Times New Roman" w:eastAsia="仿宋" w:cs="Times New Roman" w:hAnsi="Times New Roman"/>
          <w:b w:val="0"/>
          <w:bCs w:val="0"/>
          <w:sz w:val="28"/>
          <w:szCs w:val="28"/>
          <w:highlight w:val="auto"/>
        </w:rPr>
      </w:pPr>
    </w:p>
    <w:p>
      <w:pPr>
        <w:widowControl w:val="0"/>
        <w:snapToGrid/>
        <w:spacing w:after="0" w:line="360" w:lineRule="atLeast"/>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    各</w:t>
      </w: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自行编制</w:t>
      </w:r>
    </w:p>
    <w:p>
      <w:pPr>
        <w:widowControl w:val="0"/>
        <w:snapToGrid/>
        <w:spacing w:after="0" w:line="360" w:lineRule="atLeast"/>
        <w:jc w:val="both"/>
        <w:textAlignment w:val="baseline"/>
        <w:rPr>
          <w:rFonts w:ascii="Times New Roman" w:eastAsia="仿宋" w:cs="Times New Roman" w:hAnsi="Times New Roman"/>
          <w:b w:val="0"/>
          <w:bCs w:val="0"/>
          <w:sz w:val="28"/>
          <w:szCs w:val="28"/>
          <w:highlight w:val="auto"/>
        </w:rPr>
      </w:pPr>
    </w:p>
    <w:p>
      <w:pPr>
        <w:widowControl w:val="0"/>
        <w:snapToGrid/>
        <w:spacing w:after="0" w:line="360" w:lineRule="atLeast"/>
        <w:jc w:val="both"/>
        <w:textAlignment w:val="baseline"/>
        <w:rPr>
          <w:rFonts w:ascii="Times New Roman" w:eastAsia="仿宋" w:cs="Times New Roman" w:hAnsi="Times New Roman"/>
          <w:b w:val="0"/>
          <w:bCs w:val="0"/>
          <w:sz w:val="28"/>
          <w:szCs w:val="28"/>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ind w:firstLineChars="1700" w:firstLine="4760"/>
        <w:jc w:val="both"/>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z w:val="28"/>
          <w:szCs w:val="28"/>
          <w:highlight w:val="auto"/>
        </w:rPr>
        <w:t>名称（公章）</w:t>
      </w: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                                  授权代表人（签字或签章）：</w:t>
      </w: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 xml:space="preserve">                                 日  期：</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年</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月</w:t>
      </w:r>
      <w:r>
        <w:rPr>
          <w:rFonts w:ascii="Times New Roman" w:eastAsia="仿宋" w:cs="Times New Roman" w:hAnsi="Times New Roman"/>
          <w:b w:val="0"/>
          <w:bCs w:val="0"/>
          <w:sz w:val="28"/>
          <w:szCs w:val="28"/>
          <w:u w:val="single"/>
          <w:highlight w:val="auto"/>
        </w:rPr>
        <w:t xml:space="preserve">   </w:t>
      </w:r>
      <w:r>
        <w:rPr>
          <w:rFonts w:ascii="Times New Roman" w:eastAsia="仿宋" w:cs="Times New Roman" w:hAnsi="Times New Roman"/>
          <w:b w:val="0"/>
          <w:bCs w:val="0"/>
          <w:sz w:val="28"/>
          <w:szCs w:val="28"/>
          <w:highlight w:val="auto"/>
        </w:rPr>
        <w:t>日</w:t>
      </w:r>
    </w:p>
    <w:p>
      <w:pPr>
        <w:widowControl w:val="0"/>
        <w:snapToGrid/>
        <w:spacing w:after="0" w:line="500" w:lineRule="exact"/>
        <w:textAlignment w:val="baseline"/>
        <w:rPr>
          <w:rFonts w:ascii="Times New Roman" w:eastAsia="仿宋_GB2312" w:cs="Times New Roman" w:hAnsi="Times New Roman"/>
          <w:b w:val="0"/>
          <w:bCs w:val="0"/>
          <w:sz w:val="24"/>
          <w:szCs w:val="24"/>
          <w:highlight w:val="auto"/>
        </w:rPr>
      </w:pPr>
    </w:p>
    <w:p>
      <w:pPr>
        <w:widowControl w:val="0"/>
        <w:snapToGrid/>
        <w:spacing w:after="0" w:line="500" w:lineRule="exact"/>
        <w:textAlignment w:val="baseline"/>
        <w:rPr>
          <w:rFonts w:ascii="Times New Roman" w:eastAsia="仿宋" w:cs="Times New Roman" w:hAnsi="Times New Roman"/>
          <w:b w:val="0"/>
          <w:bCs w:val="0"/>
          <w:sz w:val="28"/>
          <w:szCs w:val="28"/>
          <w:highlight w:val="auto"/>
        </w:rPr>
      </w:pPr>
    </w:p>
    <w:p>
      <w:pPr>
        <w:widowControl w:val="0"/>
        <w:snapToGrid/>
        <w:spacing w:after="0" w:line="360" w:lineRule="atLeast"/>
        <w:ind w:right="480"/>
        <w:jc w:val="right"/>
        <w:textAlignment w:val="baseline"/>
        <w:rPr>
          <w:rFonts w:ascii="Times New Roman" w:eastAsia="仿宋" w:cs="Times New Roman" w:hAnsi="Times New Roman"/>
          <w:b w:val="0"/>
          <w:bCs w:val="0"/>
          <w:sz w:val="24"/>
          <w:szCs w:val="24"/>
          <w:highlight w:val="auto"/>
        </w:rPr>
      </w:pPr>
      <w:r>
        <w:rPr>
          <w:rFonts w:ascii="Times New Roman" w:eastAsia="仿宋" w:cs="Times New Roman" w:hAnsi="Times New Roman"/>
          <w:b w:val="0"/>
          <w:bCs w:val="0"/>
          <w:color w:val="000000"/>
          <w:sz w:val="28"/>
          <w:szCs w:val="28"/>
          <w:highlight w:val="auto"/>
        </w:rPr>
        <w:br w:type="page"/>
      </w:r>
      <w:r>
        <w:rPr>
          <w:rFonts w:ascii="Times New Roman" w:eastAsia="仿宋" w:cs="Times New Roman" w:hAnsi="Times New Roman"/>
          <w:b w:val="0"/>
          <w:bCs w:val="0"/>
          <w:sz w:val="24"/>
          <w:szCs w:val="24"/>
          <w:highlight w:val="auto"/>
        </w:rPr>
        <w:t>（正/副）本</w:t>
      </w:r>
    </w:p>
    <w:p>
      <w:pPr>
        <w:widowControl w:val="0"/>
        <w:snapToGrid/>
        <w:spacing w:after="0" w:line="360" w:lineRule="atLeast"/>
        <w:jc w:val="right"/>
        <w:textAlignment w:val="baseline"/>
        <w:rPr>
          <w:rFonts w:ascii="Times New Roman" w:eastAsia="仿宋" w:cs="Times New Roman" w:hAnsi="Times New Roman"/>
          <w:b w:val="0"/>
          <w:bCs w:val="0"/>
          <w:sz w:val="24"/>
          <w:szCs w:val="24"/>
          <w:highlight w:val="auto"/>
        </w:rPr>
      </w:pPr>
    </w:p>
    <w:p>
      <w:pPr>
        <w:widowControl w:val="0"/>
        <w:snapToGrid/>
        <w:spacing w:after="0" w:line="360" w:lineRule="atLeast"/>
        <w:jc w:val="center"/>
        <w:textAlignment w:val="baseline"/>
        <w:rPr>
          <w:rFonts w:ascii="Times New Roman" w:eastAsia="仿宋" w:cs="Times New Roman" w:hAnsi="Times New Roman"/>
          <w:b w:val="0"/>
          <w:bCs w:val="0"/>
          <w:spacing w:val="60"/>
          <w:sz w:val="36"/>
          <w:szCs w:val="36"/>
          <w:highlight w:val="auto"/>
        </w:rPr>
      </w:pPr>
      <w:r>
        <w:rPr>
          <w:rFonts w:ascii="Times New Roman" w:eastAsia="仿宋" w:cs="Times New Roman" w:hAnsi="Times New Roman"/>
          <w:b w:val="0"/>
          <w:bCs w:val="0"/>
          <w:spacing w:val="60"/>
          <w:sz w:val="36"/>
          <w:szCs w:val="36"/>
          <w:highlight w:val="auto"/>
        </w:rPr>
        <w:t>(项目名称)项目</w:t>
      </w:r>
    </w:p>
    <w:p>
      <w:pPr>
        <w:widowControl w:val="0"/>
        <w:snapToGrid/>
        <w:spacing w:after="0" w:line="360" w:lineRule="atLeast"/>
        <w:textAlignment w:val="baseline"/>
        <w:rPr>
          <w:rFonts w:ascii="Times New Roman" w:eastAsia="仿宋" w:cs="Times New Roman" w:hAnsi="Times New Roman"/>
          <w:b w:val="0"/>
          <w:bCs w:val="0"/>
          <w:sz w:val="32"/>
          <w:szCs w:val="32"/>
          <w:highlight w:val="auto"/>
        </w:rPr>
      </w:pPr>
    </w:p>
    <w:p>
      <w:pPr>
        <w:widowControl w:val="0"/>
        <w:snapToGrid/>
        <w:spacing w:after="0" w:line="360" w:lineRule="atLeast"/>
        <w:ind w:firstLineChars="350" w:firstLine="1260"/>
        <w:textAlignment w:val="baseline"/>
        <w:rPr>
          <w:rFonts w:ascii="Times New Roman" w:eastAsia="仿宋" w:cs="Times New Roman" w:hAnsi="Times New Roman"/>
          <w:b w:val="0"/>
          <w:bCs w:val="0"/>
          <w:spacing w:val="20"/>
          <w:sz w:val="32"/>
          <w:szCs w:val="32"/>
          <w:highlight w:val="auto"/>
        </w:rPr>
      </w:pPr>
      <w:r>
        <w:rPr>
          <w:rFonts w:ascii="Times New Roman" w:eastAsia="仿宋" w:cs="Times New Roman" w:hAnsi="Times New Roman"/>
          <w:b w:val="0"/>
          <w:bCs w:val="0"/>
          <w:spacing w:val="20"/>
          <w:sz w:val="32"/>
          <w:szCs w:val="32"/>
          <w:highlight w:val="auto"/>
        </w:rPr>
        <w:t>项目编号：</w:t>
      </w:r>
    </w:p>
    <w:p>
      <w:pPr>
        <w:widowControl w:val="0"/>
        <w:snapToGrid/>
        <w:spacing w:after="0" w:line="360" w:lineRule="atLeast"/>
        <w:jc w:val="center"/>
        <w:textAlignment w:val="baseline"/>
        <w:rPr>
          <w:rFonts w:ascii="Times New Roman" w:eastAsia="仿宋" w:cs="Times New Roman" w:hAnsi="Times New Roman"/>
          <w:b w:val="0"/>
          <w:bCs w:val="0"/>
          <w:sz w:val="32"/>
          <w:szCs w:val="32"/>
          <w:highlight w:val="auto"/>
        </w:rPr>
      </w:pPr>
    </w:p>
    <w:p>
      <w:pPr>
        <w:widowControl w:val="0"/>
        <w:snapToGrid/>
        <w:spacing w:after="0" w:line="1400" w:lineRule="exact"/>
        <w:jc w:val="center"/>
        <w:textAlignment w:val="baseline"/>
        <w:rPr>
          <w:rFonts w:ascii="Times New Roman" w:eastAsia="仿宋" w:cs="Times New Roman" w:hAnsi="Times New Roman"/>
          <w:b w:val="0"/>
          <w:bCs w:val="0"/>
          <w:sz w:val="52"/>
          <w:szCs w:val="52"/>
          <w:highlight w:val="auto"/>
        </w:rPr>
      </w:pPr>
    </w:p>
    <w:p>
      <w:pPr>
        <w:widowControl w:val="0"/>
        <w:snapToGrid/>
        <w:spacing w:after="0" w:line="1400" w:lineRule="exact"/>
        <w:jc w:val="center"/>
        <w:textAlignment w:val="baseline"/>
        <w:rPr>
          <w:rFonts w:ascii="Times New Roman" w:eastAsia="仿宋" w:cs="Times New Roman" w:hAnsi="Times New Roman"/>
          <w:b w:val="0"/>
          <w:bCs w:val="0"/>
          <w:sz w:val="52"/>
          <w:szCs w:val="52"/>
          <w:lang w:val="en-US" w:eastAsia="zh-CN"/>
          <w:highlight w:val="auto"/>
        </w:rPr>
      </w:pPr>
      <w:r>
        <w:rPr>
          <w:rFonts w:ascii="Times New Roman" w:eastAsia="仿宋" w:cs="Times New Roman" w:hAnsi="Times New Roman"/>
          <w:b w:val="0"/>
          <w:bCs w:val="0"/>
          <w:sz w:val="52"/>
          <w:szCs w:val="52"/>
          <w:lang w:val="en-US" w:eastAsia="zh-CN"/>
          <w:highlight w:val="auto"/>
        </w:rPr>
        <w:t>响</w:t>
      </w:r>
    </w:p>
    <w:p>
      <w:pPr>
        <w:widowControl w:val="0"/>
        <w:snapToGrid/>
        <w:spacing w:after="0" w:line="1400" w:lineRule="exact"/>
        <w:jc w:val="center"/>
        <w:textAlignment w:val="baseline"/>
        <w:rPr>
          <w:rFonts w:ascii="Times New Roman" w:eastAsia="仿宋" w:cs="Times New Roman" w:hAnsi="Times New Roman"/>
          <w:b w:val="0"/>
          <w:bCs w:val="0"/>
          <w:sz w:val="52"/>
          <w:szCs w:val="52"/>
          <w:lang w:eastAsia="zh-CN"/>
          <w:highlight w:val="auto"/>
        </w:rPr>
      </w:pPr>
      <w:r>
        <w:rPr>
          <w:rFonts w:ascii="Times New Roman" w:eastAsia="仿宋" w:cs="Times New Roman" w:hAnsi="Times New Roman"/>
          <w:b w:val="0"/>
          <w:bCs w:val="0"/>
          <w:sz w:val="52"/>
          <w:szCs w:val="52"/>
          <w:lang w:val="en-US" w:eastAsia="zh-CN"/>
          <w:highlight w:val="auto"/>
        </w:rPr>
        <w:t>应</w:t>
      </w:r>
    </w:p>
    <w:p>
      <w:pPr>
        <w:widowControl w:val="0"/>
        <w:snapToGrid/>
        <w:spacing w:after="0" w:line="1400" w:lineRule="exact"/>
        <w:jc w:val="center"/>
        <w:textAlignment w:val="baseline"/>
        <w:rPr>
          <w:rFonts w:ascii="Times New Roman" w:eastAsia="仿宋" w:cs="Times New Roman" w:hAnsi="Times New Roman"/>
          <w:b w:val="0"/>
          <w:bCs w:val="0"/>
          <w:sz w:val="52"/>
          <w:szCs w:val="52"/>
          <w:highlight w:val="auto"/>
        </w:rPr>
      </w:pPr>
      <w:r>
        <w:rPr>
          <w:rFonts w:ascii="Times New Roman" w:eastAsia="仿宋" w:cs="Times New Roman" w:hAnsi="Times New Roman"/>
          <w:b w:val="0"/>
          <w:bCs w:val="0"/>
          <w:sz w:val="52"/>
          <w:szCs w:val="52"/>
          <w:highlight w:val="auto"/>
        </w:rPr>
        <w:t>文</w:t>
      </w:r>
    </w:p>
    <w:p>
      <w:pPr>
        <w:widowControl w:val="0"/>
        <w:snapToGrid/>
        <w:spacing w:after="0" w:line="1400" w:lineRule="exact"/>
        <w:jc w:val="center"/>
        <w:textAlignment w:val="baseline"/>
        <w:rPr>
          <w:rFonts w:ascii="Times New Roman" w:eastAsia="仿宋" w:cs="Times New Roman" w:hAnsi="Times New Roman"/>
          <w:b w:val="0"/>
          <w:bCs w:val="0"/>
          <w:sz w:val="52"/>
          <w:szCs w:val="52"/>
          <w:highlight w:val="auto"/>
        </w:rPr>
      </w:pPr>
      <w:r>
        <w:rPr>
          <w:rFonts w:ascii="Times New Roman" w:eastAsia="仿宋" w:cs="Times New Roman" w:hAnsi="Times New Roman"/>
          <w:b w:val="0"/>
          <w:bCs w:val="0"/>
          <w:sz w:val="52"/>
          <w:szCs w:val="52"/>
          <w:highlight w:val="auto"/>
        </w:rPr>
        <w:t>件</w:t>
      </w:r>
    </w:p>
    <w:p>
      <w:pPr>
        <w:widowControl w:val="0"/>
        <w:snapToGrid/>
        <w:spacing w:after="0" w:line="360" w:lineRule="atLeast"/>
        <w:textAlignment w:val="baseline"/>
        <w:rPr>
          <w:rFonts w:ascii="Times New Roman" w:eastAsia="仿宋" w:cs="Times New Roman" w:hAnsi="Times New Roman"/>
          <w:b w:val="0"/>
          <w:bCs w:val="0"/>
          <w:sz w:val="28"/>
          <w:szCs w:val="28"/>
          <w:highlight w:val="auto"/>
        </w:rPr>
      </w:pPr>
    </w:p>
    <w:p>
      <w:pPr>
        <w:widowControl w:val="0"/>
        <w:snapToGrid/>
        <w:spacing w:after="0" w:line="360" w:lineRule="atLeast"/>
        <w:jc w:val="center"/>
        <w:textAlignment w:val="baseline"/>
        <w:rPr>
          <w:rFonts w:ascii="Times New Roman" w:eastAsia="仿宋" w:cs="Times New Roman" w:hAnsi="Times New Roman"/>
          <w:b w:val="0"/>
          <w:bCs w:val="0"/>
          <w:spacing w:val="20"/>
          <w:sz w:val="28"/>
          <w:szCs w:val="28"/>
          <w:highlight w:val="auto"/>
        </w:rPr>
      </w:pPr>
      <w:r>
        <w:rPr>
          <w:rFonts w:ascii="Times New Roman" w:eastAsia="仿宋" w:cs="Times New Roman" w:hAnsi="Times New Roman"/>
          <w:b w:val="0"/>
          <w:bCs w:val="0"/>
          <w:sz w:val="28"/>
          <w:szCs w:val="28"/>
          <w:lang w:val="en-US" w:eastAsia="zh-CN"/>
          <w:highlight w:val="auto"/>
        </w:rPr>
        <w:t>代理机构</w:t>
      </w:r>
      <w:r>
        <w:rPr>
          <w:rFonts w:ascii="Times New Roman" w:eastAsia="仿宋" w:cs="Times New Roman" w:hAnsi="Times New Roman"/>
          <w:b w:val="0"/>
          <w:bCs w:val="0"/>
          <w:spacing w:val="20"/>
          <w:sz w:val="28"/>
          <w:szCs w:val="28"/>
          <w:highlight w:val="auto"/>
        </w:rPr>
        <w:t>单位名称（加盖单位公章）</w:t>
      </w:r>
    </w:p>
    <w:p>
      <w:pPr>
        <w:widowControl w:val="0"/>
        <w:snapToGrid/>
        <w:spacing w:after="0" w:line="360" w:lineRule="atLeast"/>
        <w:jc w:val="center"/>
        <w:textAlignment w:val="baseline"/>
        <w:rPr>
          <w:rFonts w:ascii="Times New Roman" w:eastAsia="仿宋" w:cs="Times New Roman" w:hAnsi="Times New Roman"/>
          <w:b w:val="0"/>
          <w:bCs w:val="0"/>
          <w:spacing w:val="20"/>
          <w:sz w:val="28"/>
          <w:szCs w:val="28"/>
          <w:highlight w:val="auto"/>
        </w:rPr>
      </w:pPr>
      <w:r>
        <w:rPr>
          <w:rFonts w:ascii="Times New Roman" w:eastAsia="仿宋" w:cs="Times New Roman" w:hAnsi="Times New Roman"/>
          <w:b w:val="0"/>
          <w:bCs w:val="0"/>
          <w:spacing w:val="20"/>
          <w:sz w:val="28"/>
          <w:szCs w:val="28"/>
          <w:highlight w:val="auto"/>
        </w:rPr>
        <w:t xml:space="preserve">（法定代表人或授权人代表签字或签章） </w:t>
      </w:r>
    </w:p>
    <w:p>
      <w:pPr>
        <w:widowControl w:val="0"/>
        <w:snapToGrid/>
        <w:spacing w:after="0" w:line="360" w:lineRule="atLeast"/>
        <w:jc w:val="center"/>
        <w:textAlignment w:val="baseline"/>
        <w:rPr>
          <w:rFonts w:ascii="Times New Roman" w:eastAsia="仿宋" w:cs="Times New Roman" w:hAnsi="Times New Roman"/>
          <w:b w:val="0"/>
          <w:bCs w:val="0"/>
          <w:sz w:val="28"/>
          <w:szCs w:val="28"/>
          <w:highlight w:val="auto"/>
        </w:rPr>
      </w:pPr>
      <w:r>
        <w:rPr>
          <w:rFonts w:ascii="Times New Roman" w:eastAsia="仿宋" w:cs="Times New Roman" w:hAnsi="Times New Roman"/>
          <w:b w:val="0"/>
          <w:bCs w:val="0"/>
          <w:sz w:val="28"/>
          <w:szCs w:val="28"/>
          <w:highlight w:val="auto"/>
        </w:rPr>
        <w:t>二0</w:t>
      </w:r>
      <w:r>
        <w:rPr>
          <w:rFonts w:ascii="Times New Roman" w:eastAsia="仿宋" w:cs="Times New Roman" w:hAnsi="Times New Roman"/>
          <w:b w:val="0"/>
          <w:bCs w:val="0"/>
          <w:sz w:val="28"/>
          <w:szCs w:val="28"/>
          <w:lang w:val="en-US" w:eastAsia="zh-CN"/>
          <w:highlight w:val="auto"/>
        </w:rPr>
        <w:t>二</w:t>
      </w:r>
      <w:r>
        <w:rPr>
          <w:rFonts w:eastAsia="仿宋" w:cs="Times New Roman" w:hint="eastAsia"/>
          <w:b w:val="0"/>
          <w:bCs w:val="0"/>
          <w:sz w:val="28"/>
          <w:szCs w:val="28"/>
          <w:lang w:eastAsia="zh-CN"/>
          <w:highlight w:val="auto"/>
        </w:rPr>
        <w:t>三</w:t>
      </w:r>
      <w:r>
        <w:rPr>
          <w:rFonts w:ascii="Times New Roman" w:eastAsia="仿宋" w:cs="Times New Roman" w:hAnsi="Times New Roman"/>
          <w:b w:val="0"/>
          <w:bCs w:val="0"/>
          <w:sz w:val="28"/>
          <w:szCs w:val="28"/>
          <w:highlight w:val="auto"/>
        </w:rPr>
        <w:t xml:space="preserve">年   月   </w:t>
      </w:r>
    </w:p>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auto"/>
    <w:pitch w:val="variable"/>
    <w:sig w:usb0="A00002BF" w:usb1="184F6CFA" w:usb2="00000012" w:usb3="00000000" w:csb0="00040001" w:csb1="00000000"/>
  </w:font>
  <w:font w:name="CESI仿宋-GB2312">
    <w:panose1 w:val="02000500000000000000"/>
    <w:charset w:val="86"/>
    <w:family w:val="auto"/>
    <w:pitch w:val="variable"/>
    <w:sig w:usb0="800002AF" w:usb1="084F6CF8" w:usb2="00000010" w:usb3="00000000" w:csb0="0004000F"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variable"/>
    <w:sig w:usb0="00000000" w:usb1="00000000" w:usb2="00000000" w:usb3="00000000" w:csb0="00000000" w:csb1="00000000"/>
  </w:font>
  <w:font w:name="黑体">
    <w:altName w:val="方正黑体_GBK"/>
    <w:panose1 w:val="02010609060101010101"/>
    <w:charset w:val="86"/>
    <w:family w:val="auto"/>
    <w:pitch w:val="variable"/>
    <w:sig w:usb0="800002BF" w:usb1="38CF7CFA" w:usb2="00000016" w:usb3="00000000" w:csb0="00040001" w:csb1="00000000"/>
  </w:font>
  <w:font w:name="仿宋">
    <w:altName w:val="永中仿宋"/>
    <w:panose1 w:val="02010609060101010101"/>
    <w:charset w:val="86"/>
    <w:family w:val="auto"/>
    <w:pitch w:val="variable"/>
    <w:sig w:usb0="00000000" w:usb1="00000000" w:usb2="00000016" w:usb3="00000000" w:csb0="00040001" w:csb1="00000000"/>
  </w:font>
  <w:font w:name="方正兰亭黑_GBK">
    <w:panose1 w:val="02000000000000000000"/>
    <w:charset w:val="86"/>
    <w:family w:val="script"/>
    <w:pitch w:val="variable"/>
    <w:sig w:usb0="A00002BF" w:usb1="3ACF7CFA" w:usb2="00080016" w:usb3="00000000" w:csb0="00040001" w:csb1="00000000"/>
  </w:font>
  <w:font w:name="仿宋_GB2312">
    <w:altName w:val="永中仿宋"/>
    <w:panose1 w:val="02010609030101010101"/>
    <w:charset w:val="86"/>
    <w:family w:val="auto"/>
    <w:pitch w:val="variable"/>
    <w:sig w:usb0="00000000" w:usb1="00000000" w:usb2="00000000" w:usb3="00000000" w:csb0="00040000" w:csb1="00000000"/>
  </w:font>
  <w:font w:name="Calibri">
    <w:altName w:val="DejaVu Sans"/>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E0002AFF" w:usb1="C0007843" w:usb2="00000009"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D530CA78"/>
    <w:multiLevelType w:val="singleLevel"/>
    <w:tmpl w:val="D530CA78"/>
    <w:lvl w:ilvl="0">
      <w:start w:val="1"/>
      <w:numFmt w:val="decimal"/>
      <w:lvlRestart w:val="0"/>
      <w:suff w:val="nothing"/>
      <w:lvlText w:val="%1、"/>
      <w:lvlJc w:val="left"/>
      <w:pPr>
        <w:ind w:left="0" w:hanging="0"/>
      </w:pPr>
    </w:lvl>
  </w:abstractNum>
  <w:abstractNum w:abstractNumId="1">
    <w:nsid w:val="8906DCB4"/>
    <w:multiLevelType w:val="singleLevel"/>
    <w:tmpl w:val="8906DCB4"/>
    <w:lvl w:ilvl="0">
      <w:start w:val="4"/>
      <w:numFmt w:val="decimal"/>
      <w:lvlRestart w:val="0"/>
      <w:suff w:val="nothing"/>
      <w:lvlText w:val="%1、"/>
      <w:lvlJc w:val="left"/>
      <w:pPr>
        <w:ind w:left="0" w:hanging="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ZjQ0ZjNhODQwZWI5N2VlY2JlZjllZTEwMjg5YTViZj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Arial" w:hAnsi="Calibri"/>
      <w:bCs/>
      <w:kern w:val="2"/>
      <w:sz w:val="21"/>
      <w:szCs w:val="22"/>
      <w:lang w:val="en-US" w:eastAsia="zh-CN" w:bidi="ar-SA"/>
    </w:rPr>
  </w:style>
  <w:style w:type="paragraph" w:styleId="1">
    <w:name w:val="heading 1"/>
    <w:basedOn w:val="0"/>
    <w:next w:val="0"/>
    <w:pPr>
      <w:widowControl/>
      <w:spacing w:before="100" w:beforeAutospacing="1" w:after="100" w:afterAutospacing="1"/>
      <w:jc w:val="left"/>
      <w:outlineLvl w:val="0"/>
    </w:pPr>
    <w:rPr>
      <w:rFonts w:ascii="宋体" w:cs="宋体"/>
      <w:b/>
      <w:kern w:val="36"/>
      <w:sz w:val="48"/>
      <w:szCs w:val="48"/>
      <w:lang w:bidi="ar-SA"/>
    </w:rPr>
  </w:style>
  <w:style w:type="paragraph" w:styleId="2">
    <w:name w:val="heading 2"/>
    <w:basedOn w:val="0"/>
    <w:next w:val="0"/>
    <w:pPr>
      <w:keepNext/>
      <w:keepLines/>
      <w:widowControl w:val="0"/>
      <w:spacing w:before="260" w:after="260" w:line="415" w:lineRule="auto"/>
      <w:outlineLvl w:val="1"/>
    </w:pPr>
    <w:rPr>
      <w:rFonts w:ascii="方正兰亭黑_GBK" w:eastAsia="黑体" w:hAnsi="方正兰亭黑_GBK"/>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ody Text"/>
    <w:basedOn w:val="0"/>
    <w:pPr>
      <w:spacing w:after="120"/>
    </w:pPr>
  </w:style>
  <w:style w:type="paragraph" w:styleId="16">
    <w:name w:val="index 5"/>
    <w:basedOn w:val="0"/>
    <w:next w:val="0"/>
    <w:pPr>
      <w:ind w:left="1680"/>
    </w:pPr>
  </w:style>
  <w:style w:type="paragraph" w:styleId="17">
    <w:name w:val="Plain Text"/>
    <w:pPr>
      <w:widowControl/>
      <w:overflowPunct w:val="0"/>
      <w:autoSpaceDE w:val="0"/>
      <w:autoSpaceDN w:val="0"/>
      <w:adjustRightInd w:val="0"/>
      <w:spacing w:line="240" w:lineRule="auto"/>
      <w:textAlignment w:val="baseline"/>
    </w:pPr>
    <w:rPr>
      <w:rFonts w:ascii="宋体" w:eastAsia="宋体" w:cs="Times New Roman"/>
      <w:sz w:val="21"/>
      <w:szCs w:val="20"/>
      <w:lang w:val="en-US" w:eastAsia="zh-CN" w:bidi="ar-SA"/>
    </w:rPr>
  </w:style>
  <w:style w:type="paragraph" w:styleId="18">
    <w:name w:val="Normal (Web)"/>
    <w:basedOn w:val="0"/>
    <w:next w:val="16"/>
    <w:pPr>
      <w:spacing w:before="100" w:beforeAutospacing="1" w:after="100" w:afterAutospacing="1"/>
      <w:ind w:left="0" w:right="0"/>
      <w:jc w:val="left"/>
    </w:pPr>
    <w:rPr>
      <w:kern w:val="0"/>
      <w:sz w:val="24"/>
      <w:lang w:val="en-US" w:eastAsia="zh-CN"/>
    </w:rPr>
  </w:style>
  <w:style w:type="paragraph" w:customStyle="1" w:styleId="19">
    <w:name w:val="样式1"/>
    <w:basedOn w:val="0"/>
    <w:rPr>
      <w:b/>
      <w:color w:val="548235"/>
      <w:sz w:val="28"/>
    </w:rPr>
  </w:style>
  <w:style w:type="paragraph" w:customStyle="1" w:styleId="20">
    <w:name w:val="p0"/>
    <w:pPr>
      <w:widowControl/>
      <w:adjustRightInd/>
      <w:spacing w:line="240" w:lineRule="auto"/>
      <w:jc w:val="both"/>
      <w:textAlignment w:val="auto"/>
    </w:pPr>
    <w:rPr>
      <w:rFonts w:ascii="Times New Roman" w:eastAsia="宋体" w:cs="宋体" w:hAnsi="Times New Roman"/>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435</TotalTime>
  <Application>Yozo_Office27021597764231179</Application>
  <Pages>21</Pages>
  <Words>5658</Words>
  <Characters>6213</Characters>
  <Lines>607</Lines>
  <Paragraphs>301</Paragraphs>
  <CharactersWithSpaces>7253</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baixin</cp:lastModifiedBy>
  <cp:revision>1</cp:revision>
  <cp:lastPrinted>2023-05-05T06:44:00Z</cp:lastPrinted>
  <dcterms:created xsi:type="dcterms:W3CDTF">2020-05-10T06:11:00Z</dcterms:created>
  <dcterms:modified xsi:type="dcterms:W3CDTF">2025-10-09T09:05:38Z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2052-11.8.2.1127</vt:lpwstr>
  </property>
  <property fmtid="{D5CDD505-2E9C-101B-9397-08002B2CF9AE}" pid="3" name="ICV">
    <vt:lpwstr>ED364DB36A5343659A0418FBF0436ABB</vt:lpwstr>
  </property>
</Properties>
</file>